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212CB" w14:textId="38E28DF3" w:rsidR="002E2329" w:rsidRDefault="00000000" w:rsidP="002E2329">
      <w:pPr>
        <w:pStyle w:val="paragraph"/>
        <w:spacing w:before="0" w:beforeAutospacing="0" w:after="0" w:afterAutospacing="0"/>
        <w:textAlignment w:val="baseline"/>
        <w:rPr>
          <w:rFonts w:ascii="Segoe UI" w:hAnsi="Segoe UI" w:cs="Segoe UI"/>
          <w:sz w:val="18"/>
          <w:szCs w:val="18"/>
        </w:rPr>
      </w:pPr>
      <w:sdt>
        <w:sdtPr>
          <w:rPr>
            <w:rStyle w:val="eop"/>
            <w:rFonts w:ascii="Franklin Gothic Book" w:hAnsi="Franklin Gothic Book" w:cs="Segoe UI"/>
            <w:sz w:val="22"/>
            <w:szCs w:val="22"/>
          </w:rPr>
          <w:id w:val="-41681850"/>
          <w:placeholder>
            <w:docPart w:val="DefaultPlaceholder_-1854013437"/>
          </w:placeholder>
          <w:showingPlcHdr/>
          <w:date>
            <w:dateFormat w:val="d/MM/yyyy"/>
            <w:lid w:val="en-AU"/>
            <w:storeMappedDataAs w:val="dateTime"/>
            <w:calendar w:val="gregorian"/>
          </w:date>
        </w:sdtPr>
        <w:sdtContent>
          <w:r w:rsidR="00AA7403" w:rsidRPr="00E33191">
            <w:rPr>
              <w:rStyle w:val="PlaceholderText"/>
              <w:rFonts w:eastAsiaTheme="majorEastAsia"/>
            </w:rPr>
            <w:t>Click or tap to enter a date.</w:t>
          </w:r>
        </w:sdtContent>
      </w:sdt>
      <w:r w:rsidR="002E2329">
        <w:rPr>
          <w:rStyle w:val="eop"/>
          <w:rFonts w:ascii="Franklin Gothic Book" w:hAnsi="Franklin Gothic Book" w:cs="Segoe UI"/>
          <w:sz w:val="22"/>
          <w:szCs w:val="22"/>
        </w:rPr>
        <w:t> </w:t>
      </w:r>
    </w:p>
    <w:p w14:paraId="0C94D2B6" w14:textId="77777777" w:rsidR="00AA7403" w:rsidRDefault="00AA7403" w:rsidP="002E2329">
      <w:pPr>
        <w:pStyle w:val="paragraph"/>
        <w:spacing w:before="0" w:beforeAutospacing="0" w:after="0" w:afterAutospacing="0"/>
        <w:textAlignment w:val="baseline"/>
        <w:rPr>
          <w:rStyle w:val="normaltextrun"/>
          <w:rFonts w:ascii="Franklin Gothic Book" w:hAnsi="Franklin Gothic Book" w:cs="Segoe UI"/>
          <w:sz w:val="22"/>
          <w:szCs w:val="22"/>
        </w:rPr>
      </w:pPr>
    </w:p>
    <w:p w14:paraId="1BB82214"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The Hon. Catherine King, MP </w:t>
      </w:r>
      <w:r>
        <w:rPr>
          <w:rStyle w:val="eop"/>
          <w:rFonts w:ascii="Franklin Gothic Book" w:eastAsiaTheme="majorEastAsia" w:hAnsi="Franklin Gothic Book"/>
        </w:rPr>
        <w:t> </w:t>
      </w:r>
    </w:p>
    <w:p w14:paraId="02002639"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Minister for Infrastructure </w:t>
      </w:r>
      <w:r>
        <w:rPr>
          <w:rStyle w:val="eop"/>
          <w:rFonts w:ascii="Franklin Gothic Book" w:eastAsiaTheme="majorEastAsia" w:hAnsi="Franklin Gothic Book"/>
        </w:rPr>
        <w:t> </w:t>
      </w:r>
    </w:p>
    <w:p w14:paraId="5AC6FAB9"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PO Box 6022 </w:t>
      </w:r>
      <w:r>
        <w:rPr>
          <w:rStyle w:val="eop"/>
          <w:rFonts w:ascii="Franklin Gothic Book" w:eastAsiaTheme="majorEastAsia" w:hAnsi="Franklin Gothic Book"/>
        </w:rPr>
        <w:t> </w:t>
      </w:r>
    </w:p>
    <w:p w14:paraId="1E8D76E2"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Parliament House Canberra </w:t>
      </w:r>
      <w:r>
        <w:rPr>
          <w:rStyle w:val="eop"/>
          <w:rFonts w:ascii="Franklin Gothic Book" w:eastAsiaTheme="majorEastAsia" w:hAnsi="Franklin Gothic Book"/>
        </w:rPr>
        <w:t> </w:t>
      </w:r>
    </w:p>
    <w:p w14:paraId="34168741"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ACT 2600 </w:t>
      </w:r>
      <w:r>
        <w:rPr>
          <w:rStyle w:val="eop"/>
          <w:rFonts w:ascii="Franklin Gothic Book" w:eastAsiaTheme="majorEastAsia" w:hAnsi="Franklin Gothic Book"/>
        </w:rPr>
        <w:t> </w:t>
      </w:r>
    </w:p>
    <w:p w14:paraId="5F4FA992"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t> </w:t>
      </w:r>
    </w:p>
    <w:p w14:paraId="0E292188"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 xml:space="preserve">Via email: </w:t>
      </w:r>
      <w:hyperlink r:id="rId10" w:tgtFrame="_blank" w:history="1">
        <w:r>
          <w:rPr>
            <w:rStyle w:val="normaltextrun"/>
            <w:rFonts w:ascii="Franklin Gothic Book" w:eastAsiaTheme="majorEastAsia" w:hAnsi="Franklin Gothic Book" w:cs="Segoe UI"/>
            <w:color w:val="0000FF"/>
            <w:u w:val="single"/>
          </w:rPr>
          <w:t>Minister.King@mo.infrastructure.gov.au</w:t>
        </w:r>
      </w:hyperlink>
      <w:r>
        <w:rPr>
          <w:rStyle w:val="normaltextrun"/>
          <w:rFonts w:ascii="Franklin Gothic Book" w:eastAsiaTheme="majorEastAsia" w:hAnsi="Franklin Gothic Book"/>
        </w:rPr>
        <w:t> </w:t>
      </w:r>
      <w:r>
        <w:rPr>
          <w:rStyle w:val="eop"/>
          <w:rFonts w:ascii="Franklin Gothic Book" w:eastAsiaTheme="majorEastAsia" w:hAnsi="Franklin Gothic Book"/>
        </w:rPr>
        <w:t> </w:t>
      </w:r>
    </w:p>
    <w:p w14:paraId="5AF80990"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t> </w:t>
      </w:r>
    </w:p>
    <w:p w14:paraId="7893CB20"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t> </w:t>
      </w:r>
    </w:p>
    <w:p w14:paraId="58E48774" w14:textId="77777777" w:rsidR="00CB1506" w:rsidRDefault="00CB1506" w:rsidP="00CB1506">
      <w:pPr>
        <w:pStyle w:val="paragraph"/>
        <w:spacing w:before="0" w:beforeAutospacing="0" w:after="0" w:afterAutospacing="0"/>
        <w:textAlignment w:val="baseline"/>
        <w:rPr>
          <w:rStyle w:val="eop"/>
          <w:rFonts w:ascii="Franklin Gothic Book" w:eastAsiaTheme="majorEastAsia" w:hAnsi="Franklin Gothic Book" w:cs="Calibri"/>
          <w:sz w:val="22"/>
          <w:szCs w:val="22"/>
        </w:rPr>
      </w:pPr>
      <w:r>
        <w:rPr>
          <w:rStyle w:val="normaltextrun"/>
          <w:rFonts w:ascii="Franklin Gothic Book" w:eastAsiaTheme="majorEastAsia" w:hAnsi="Franklin Gothic Book"/>
        </w:rPr>
        <w:t>Dear Minister, </w:t>
      </w:r>
      <w:r>
        <w:rPr>
          <w:rStyle w:val="eop"/>
          <w:rFonts w:ascii="Franklin Gothic Book" w:eastAsiaTheme="majorEastAsia" w:hAnsi="Franklin Gothic Book"/>
        </w:rPr>
        <w:t> </w:t>
      </w:r>
    </w:p>
    <w:p w14:paraId="522D5EA8" w14:textId="77777777" w:rsidR="00CB1506" w:rsidRDefault="00CB1506" w:rsidP="00CB1506">
      <w:pPr>
        <w:pStyle w:val="paragraph"/>
        <w:spacing w:before="0" w:beforeAutospacing="0" w:after="0" w:afterAutospacing="0"/>
        <w:textAlignment w:val="baseline"/>
        <w:rPr>
          <w:rFonts w:ascii="Segoe UI" w:eastAsiaTheme="majorEastAsia" w:hAnsi="Segoe UI" w:cs="Segoe UI"/>
          <w:sz w:val="18"/>
          <w:szCs w:val="18"/>
        </w:rPr>
      </w:pPr>
    </w:p>
    <w:p w14:paraId="319533FD"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Medium" w:eastAsiaTheme="majorEastAsia" w:hAnsi="Franklin Gothic Medium"/>
        </w:rPr>
        <w:t>Re:</w:t>
      </w:r>
      <w:r>
        <w:rPr>
          <w:rStyle w:val="tabchar"/>
        </w:rPr>
        <w:t xml:space="preserve">        </w:t>
      </w:r>
      <w:r>
        <w:rPr>
          <w:rStyle w:val="normaltextrun"/>
          <w:rFonts w:ascii="Franklin Gothic Medium" w:eastAsiaTheme="majorEastAsia" w:hAnsi="Franklin Gothic Medium"/>
        </w:rPr>
        <w:t>Urgent attention – Road Sealing Funding  </w:t>
      </w:r>
      <w:r>
        <w:rPr>
          <w:rStyle w:val="eop"/>
          <w:rFonts w:ascii="Franklin Gothic Medium" w:eastAsiaTheme="majorEastAsia" w:hAnsi="Franklin Gothic Medium"/>
        </w:rPr>
        <w:t> </w:t>
      </w:r>
    </w:p>
    <w:p w14:paraId="43F84C66" w14:textId="77777777" w:rsidR="00CB1506" w:rsidRDefault="00CB1506" w:rsidP="00CB1506">
      <w:pPr>
        <w:pStyle w:val="paragraph"/>
        <w:spacing w:before="0" w:beforeAutospacing="0" w:after="0" w:afterAutospacing="0"/>
        <w:textAlignment w:val="baseline"/>
        <w:rPr>
          <w:rStyle w:val="normaltextrun"/>
          <w:rFonts w:ascii="Franklin Gothic Book" w:eastAsiaTheme="majorEastAsia" w:hAnsi="Franklin Gothic Book" w:cs="Calibri"/>
          <w:sz w:val="22"/>
          <w:szCs w:val="22"/>
        </w:rPr>
      </w:pPr>
    </w:p>
    <w:p w14:paraId="2797B694" w14:textId="77777777" w:rsidR="00CB1506" w:rsidRDefault="00CB1506" w:rsidP="00CB1506">
      <w:pPr>
        <w:pStyle w:val="paragraph"/>
        <w:spacing w:before="0" w:beforeAutospacing="0" w:after="0" w:afterAutospacing="0"/>
        <w:textAlignment w:val="baseline"/>
        <w:rPr>
          <w:rFonts w:ascii="Segoe UI" w:eastAsiaTheme="majorEastAsia" w:hAnsi="Segoe UI" w:cs="Segoe UI"/>
          <w:sz w:val="18"/>
          <w:szCs w:val="18"/>
        </w:rPr>
      </w:pPr>
      <w:r>
        <w:rPr>
          <w:rStyle w:val="normaltextrun"/>
          <w:rFonts w:ascii="Franklin Gothic Book" w:eastAsiaTheme="majorEastAsia" w:hAnsi="Franklin Gothic Book"/>
        </w:rPr>
        <w:t>I am writing to you to request that you reconsider the decision to significantly reduce the funding for the “Sealing the Hills" and "Roads for our Community" programs.</w:t>
      </w:r>
      <w:r>
        <w:rPr>
          <w:rStyle w:val="eop"/>
          <w:rFonts w:ascii="Franklin Gothic Book" w:eastAsiaTheme="majorEastAsia" w:hAnsi="Franklin Gothic Book"/>
        </w:rPr>
        <w:t> </w:t>
      </w:r>
    </w:p>
    <w:p w14:paraId="02441739"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t> </w:t>
      </w:r>
    </w:p>
    <w:p w14:paraId="093B95D1"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As a local community member, I know first-hand the significant environmental, social, and economic benefits these unsealed road programs would have provided our area. Unfortunately, I also know the damaging repercussions that cutting unsealed roads funding will have on my community.</w:t>
      </w:r>
      <w:r>
        <w:rPr>
          <w:rStyle w:val="eop"/>
          <w:rFonts w:ascii="Franklin Gothic Book" w:eastAsiaTheme="majorEastAsia" w:hAnsi="Franklin Gothic Book"/>
        </w:rPr>
        <w:t> </w:t>
      </w:r>
    </w:p>
    <w:p w14:paraId="4DEF1791"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t> </w:t>
      </w:r>
    </w:p>
    <w:p w14:paraId="6867FFB0"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These works are vital to the development of the existing townships in and around the Hills and will greatly improve our community’s safety and access, while reducing dust, pollution, and wear and tear on our vehicles. </w:t>
      </w:r>
      <w:r>
        <w:rPr>
          <w:rStyle w:val="eop"/>
          <w:rFonts w:ascii="Franklin Gothic Book" w:eastAsiaTheme="majorEastAsia" w:hAnsi="Franklin Gothic Book"/>
        </w:rPr>
        <w:t> </w:t>
      </w:r>
    </w:p>
    <w:p w14:paraId="78C8F4AD"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t> </w:t>
      </w:r>
    </w:p>
    <w:p w14:paraId="505F86B6"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color w:val="0E101A"/>
        </w:rPr>
        <w:t>Our community has been severely impacted by major storms, our roads are littered with potholes, and we are one of the highest-risk bushfire areas in the state. A dangerous network of unsealed roads adds another layer of complexity that our community just doesn’t need or deserve.</w:t>
      </w:r>
      <w:r>
        <w:rPr>
          <w:rStyle w:val="eop"/>
          <w:rFonts w:ascii="Franklin Gothic Book" w:eastAsiaTheme="majorEastAsia" w:hAnsi="Franklin Gothic Book"/>
          <w:color w:val="0E101A"/>
        </w:rPr>
        <w:t> </w:t>
      </w:r>
    </w:p>
    <w:p w14:paraId="7BBFC350"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color w:val="0E101A"/>
        </w:rPr>
        <w:t> </w:t>
      </w:r>
    </w:p>
    <w:p w14:paraId="06B4D40B"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Sealing our local roads would have improved the liveability and connectivity of my community; providing emergency services improved road access and supporting regional tourism to thrive. </w:t>
      </w:r>
      <w:r>
        <w:rPr>
          <w:rStyle w:val="eop"/>
          <w:rFonts w:ascii="Franklin Gothic Book" w:eastAsiaTheme="majorEastAsia" w:hAnsi="Franklin Gothic Book"/>
        </w:rPr>
        <w:t> </w:t>
      </w:r>
    </w:p>
    <w:p w14:paraId="623766C3"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t> </w:t>
      </w:r>
    </w:p>
    <w:p w14:paraId="026E2C99"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 xml:space="preserve">This funding was originally announced by the Australian Government in 2019 with support from both sides of government. </w:t>
      </w:r>
      <w:r>
        <w:rPr>
          <w:rStyle w:val="eop"/>
          <w:rFonts w:ascii="Franklin Gothic Book" w:eastAsiaTheme="majorEastAsia" w:hAnsi="Franklin Gothic Book"/>
        </w:rPr>
        <w:t> </w:t>
      </w:r>
    </w:p>
    <w:p w14:paraId="57B19052" w14:textId="77777777" w:rsidR="00CB1506" w:rsidRDefault="00CB1506" w:rsidP="00CB1506">
      <w:pPr>
        <w:pStyle w:val="paragraph"/>
        <w:spacing w:before="0" w:beforeAutospacing="0" w:after="0" w:afterAutospacing="0"/>
        <w:textAlignment w:val="baseline"/>
        <w:rPr>
          <w:rFonts w:ascii="Segoe UI" w:hAnsi="Segoe UI" w:cs="Segoe UI"/>
          <w:sz w:val="18"/>
          <w:szCs w:val="18"/>
          <w:lang w:val="en-US"/>
        </w:rPr>
      </w:pPr>
      <w:r>
        <w:rPr>
          <w:rStyle w:val="eop"/>
          <w:rFonts w:ascii="Franklin Gothic Book" w:eastAsiaTheme="majorEastAsia" w:hAnsi="Franklin Gothic Book"/>
          <w:lang w:val="en-US"/>
        </w:rPr>
        <w:t> </w:t>
      </w:r>
    </w:p>
    <w:p w14:paraId="51FA701C" w14:textId="77777777" w:rsidR="00CB1506" w:rsidRDefault="00CB1506" w:rsidP="00CB1506">
      <w:pPr>
        <w:pStyle w:val="paragraph"/>
        <w:spacing w:before="0" w:beforeAutospacing="0" w:after="0" w:afterAutospacing="0"/>
        <w:textAlignment w:val="baseline"/>
        <w:rPr>
          <w:rFonts w:ascii="Segoe UI" w:hAnsi="Segoe UI" w:cs="Segoe UI"/>
          <w:sz w:val="18"/>
          <w:szCs w:val="18"/>
          <w:lang w:val="en-US"/>
        </w:rPr>
      </w:pPr>
      <w:r>
        <w:rPr>
          <w:rStyle w:val="normaltextrun"/>
          <w:rFonts w:ascii="Franklin Gothic Book" w:eastAsiaTheme="majorEastAsia" w:hAnsi="Franklin Gothic Book"/>
        </w:rPr>
        <w:t>My community and I are understandably devastated that funding has been cut.</w:t>
      </w:r>
      <w:r>
        <w:rPr>
          <w:rStyle w:val="eop"/>
          <w:rFonts w:ascii="Franklin Gothic Book" w:eastAsiaTheme="majorEastAsia" w:hAnsi="Franklin Gothic Book"/>
          <w:lang w:val="en-US"/>
        </w:rPr>
        <w:t> </w:t>
      </w:r>
    </w:p>
    <w:p w14:paraId="0FABB63F"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t> </w:t>
      </w:r>
    </w:p>
    <w:p w14:paraId="497B3AB8"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We’re outraged that the safety, wellbeing, accessibility, growth and future development of the Dandenong Ranges and surrounding townships has not been prioritised, supported, or even considered by the federal government. </w:t>
      </w:r>
      <w:r>
        <w:rPr>
          <w:rStyle w:val="eop"/>
          <w:rFonts w:ascii="Franklin Gothic Book" w:eastAsiaTheme="majorEastAsia" w:hAnsi="Franklin Gothic Book"/>
        </w:rPr>
        <w:t> </w:t>
      </w:r>
    </w:p>
    <w:p w14:paraId="178888A7"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t> </w:t>
      </w:r>
    </w:p>
    <w:p w14:paraId="6BEF200B"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The decision to strip funding from these vital infrastructure programs has been a massive blow locally, as it was made without any consultation or explanation and despite significant work already being underway. </w:t>
      </w:r>
      <w:r>
        <w:rPr>
          <w:rStyle w:val="eop"/>
          <w:rFonts w:ascii="Franklin Gothic Book" w:eastAsiaTheme="majorEastAsia" w:hAnsi="Franklin Gothic Book"/>
        </w:rPr>
        <w:t> </w:t>
      </w:r>
    </w:p>
    <w:p w14:paraId="4FAD3ABC"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t> </w:t>
      </w:r>
    </w:p>
    <w:p w14:paraId="43B31823"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I support and believe in the work being undertaken as part of the Sealing the Hills program.</w:t>
      </w:r>
      <w:r>
        <w:rPr>
          <w:rStyle w:val="eop"/>
          <w:rFonts w:ascii="Franklin Gothic Book" w:eastAsiaTheme="majorEastAsia" w:hAnsi="Franklin Gothic Book"/>
        </w:rPr>
        <w:t> </w:t>
      </w:r>
    </w:p>
    <w:p w14:paraId="48B1C863" w14:textId="77777777" w:rsidR="00CB1506" w:rsidRDefault="00CB1506" w:rsidP="00CB1506">
      <w:pPr>
        <w:pStyle w:val="paragraph"/>
        <w:spacing w:before="0" w:beforeAutospacing="0" w:after="0" w:afterAutospacing="0"/>
        <w:textAlignment w:val="baseline"/>
        <w:rPr>
          <w:rFonts w:ascii="Segoe UI" w:hAnsi="Segoe UI" w:cs="Segoe UI"/>
          <w:sz w:val="18"/>
          <w:szCs w:val="18"/>
          <w:lang w:val="en-US"/>
        </w:rPr>
      </w:pPr>
      <w:r>
        <w:rPr>
          <w:rStyle w:val="eop"/>
          <w:rFonts w:ascii="Franklin Gothic Book" w:eastAsiaTheme="majorEastAsia" w:hAnsi="Franklin Gothic Book"/>
          <w:lang w:val="en-US"/>
        </w:rPr>
        <w:t> </w:t>
      </w:r>
    </w:p>
    <w:p w14:paraId="6761575A" w14:textId="77777777" w:rsidR="00CB1506" w:rsidRDefault="00CB1506" w:rsidP="00CB1506">
      <w:pPr>
        <w:pStyle w:val="paragraph"/>
        <w:spacing w:before="0" w:beforeAutospacing="0" w:after="0" w:afterAutospacing="0"/>
        <w:textAlignment w:val="baseline"/>
        <w:rPr>
          <w:rFonts w:ascii="Segoe UI" w:hAnsi="Segoe UI" w:cs="Segoe UI"/>
          <w:sz w:val="18"/>
          <w:szCs w:val="18"/>
          <w:lang w:val="en-US"/>
        </w:rPr>
      </w:pPr>
      <w:r>
        <w:rPr>
          <w:rStyle w:val="normaltextrun"/>
          <w:rFonts w:ascii="Franklin Gothic Book" w:eastAsiaTheme="majorEastAsia" w:hAnsi="Franklin Gothic Book"/>
        </w:rPr>
        <w:t>I want to see my local roads sealed and upgraded; I know many members within my community also do. </w:t>
      </w:r>
      <w:r>
        <w:rPr>
          <w:rStyle w:val="eop"/>
          <w:rFonts w:ascii="Franklin Gothic Book" w:eastAsiaTheme="majorEastAsia" w:hAnsi="Franklin Gothic Book"/>
          <w:lang w:val="en-US"/>
        </w:rPr>
        <w:t> </w:t>
      </w:r>
    </w:p>
    <w:p w14:paraId="1C610C49"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t> </w:t>
      </w:r>
    </w:p>
    <w:p w14:paraId="52211845"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We deserve to have the federal government’s promises of funding for unsealed road upgrades upheld.</w:t>
      </w:r>
      <w:r>
        <w:rPr>
          <w:rStyle w:val="eop"/>
          <w:rFonts w:ascii="Franklin Gothic Book" w:eastAsiaTheme="majorEastAsia" w:hAnsi="Franklin Gothic Book"/>
        </w:rPr>
        <w:t> </w:t>
      </w:r>
    </w:p>
    <w:p w14:paraId="5AAD0168"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t> </w:t>
      </w:r>
    </w:p>
    <w:p w14:paraId="3A1BD3AA"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I urge you to immediately reinstate the previously committed funding for the ‘Sealing the Hills’ and ‘Roads for our Community’ programs in their entirety.</w:t>
      </w:r>
      <w:r>
        <w:rPr>
          <w:rStyle w:val="eop"/>
          <w:rFonts w:ascii="Franklin Gothic Book" w:eastAsiaTheme="majorEastAsia" w:hAnsi="Franklin Gothic Book"/>
        </w:rPr>
        <w:t> </w:t>
      </w:r>
    </w:p>
    <w:p w14:paraId="5893F547"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lastRenderedPageBreak/>
        <w:t> </w:t>
      </w:r>
    </w:p>
    <w:p w14:paraId="3F357A70"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To further understand the severe impact that this cut will have on my community, I would like to invite you to come and visit the Hills area to witness the state of our unsealed roads first-hand.</w:t>
      </w:r>
      <w:r>
        <w:rPr>
          <w:rStyle w:val="eop"/>
          <w:rFonts w:ascii="Franklin Gothic Book" w:eastAsiaTheme="majorEastAsia" w:hAnsi="Franklin Gothic Book"/>
        </w:rPr>
        <w:t> </w:t>
      </w:r>
    </w:p>
    <w:p w14:paraId="01A6E5C5"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eop"/>
          <w:rFonts w:ascii="Franklin Gothic Book" w:eastAsiaTheme="majorEastAsia" w:hAnsi="Franklin Gothic Book"/>
        </w:rPr>
        <w:t> </w:t>
      </w:r>
    </w:p>
    <w:p w14:paraId="7AC96A30" w14:textId="77777777" w:rsidR="00CB1506" w:rsidRDefault="00CB1506" w:rsidP="00CB1506">
      <w:pPr>
        <w:pStyle w:val="paragraph"/>
        <w:spacing w:before="0" w:beforeAutospacing="0" w:after="0" w:afterAutospacing="0"/>
        <w:textAlignment w:val="baseline"/>
        <w:rPr>
          <w:rFonts w:ascii="Segoe UI" w:hAnsi="Segoe UI" w:cs="Segoe UI"/>
          <w:sz w:val="18"/>
          <w:szCs w:val="18"/>
          <w:lang w:val="en-US"/>
        </w:rPr>
      </w:pPr>
      <w:r>
        <w:rPr>
          <w:rStyle w:val="normaltextrun"/>
          <w:rFonts w:ascii="Franklin Gothic Book" w:eastAsiaTheme="majorEastAsia" w:hAnsi="Franklin Gothic Book"/>
        </w:rPr>
        <w:t>I look forward to hearing from you.</w:t>
      </w:r>
      <w:r>
        <w:rPr>
          <w:rStyle w:val="eop"/>
          <w:rFonts w:ascii="Franklin Gothic Book" w:eastAsiaTheme="majorEastAsia" w:hAnsi="Franklin Gothic Book"/>
          <w:lang w:val="en-US"/>
        </w:rPr>
        <w:t> </w:t>
      </w:r>
    </w:p>
    <w:p w14:paraId="1BFBB96A" w14:textId="77777777" w:rsidR="00CB1506" w:rsidRDefault="00CB1506" w:rsidP="00CB1506">
      <w:pPr>
        <w:pStyle w:val="paragraph"/>
        <w:spacing w:before="0" w:beforeAutospacing="0" w:after="0" w:afterAutospacing="0"/>
        <w:textAlignment w:val="baseline"/>
        <w:rPr>
          <w:rFonts w:ascii="Segoe UI" w:hAnsi="Segoe UI" w:cs="Segoe UI"/>
          <w:sz w:val="18"/>
          <w:szCs w:val="18"/>
          <w:lang w:val="en-US"/>
        </w:rPr>
      </w:pPr>
      <w:r>
        <w:rPr>
          <w:rStyle w:val="eop"/>
          <w:rFonts w:ascii="Franklin Gothic Book" w:eastAsiaTheme="majorEastAsia" w:hAnsi="Franklin Gothic Book"/>
          <w:lang w:val="en-US"/>
        </w:rPr>
        <w:t> </w:t>
      </w:r>
    </w:p>
    <w:p w14:paraId="2304CDD5" w14:textId="77777777" w:rsidR="00CB1506" w:rsidRDefault="00CB1506" w:rsidP="00CB1506">
      <w:pPr>
        <w:pStyle w:val="paragraph"/>
        <w:spacing w:before="0" w:beforeAutospacing="0" w:after="0" w:afterAutospacing="0"/>
        <w:textAlignment w:val="baseline"/>
        <w:rPr>
          <w:rFonts w:ascii="Segoe UI" w:hAnsi="Segoe UI" w:cs="Segoe UI"/>
          <w:sz w:val="18"/>
          <w:szCs w:val="18"/>
        </w:rPr>
      </w:pPr>
      <w:r>
        <w:rPr>
          <w:rStyle w:val="normaltextrun"/>
          <w:rFonts w:ascii="Franklin Gothic Book" w:eastAsiaTheme="majorEastAsia" w:hAnsi="Franklin Gothic Book"/>
        </w:rPr>
        <w:t>Yours sincerely,</w:t>
      </w:r>
      <w:r>
        <w:rPr>
          <w:rStyle w:val="eop"/>
          <w:rFonts w:ascii="Franklin Gothic Book" w:eastAsiaTheme="majorEastAsia" w:hAnsi="Franklin Gothic Book"/>
        </w:rPr>
        <w:t> </w:t>
      </w:r>
    </w:p>
    <w:p w14:paraId="0A59324F" w14:textId="77777777" w:rsidR="00CB1506" w:rsidRDefault="00CB1506" w:rsidP="00CB1506">
      <w:pPr>
        <w:rPr>
          <w:rFonts w:ascii="Calibri" w:hAnsi="Calibri" w:cs="Calibri"/>
        </w:rPr>
      </w:pPr>
    </w:p>
    <w:p w14:paraId="1AEBB095" w14:textId="77777777" w:rsidR="00CB1506" w:rsidRDefault="00CB1506" w:rsidP="00CB1506">
      <w:r>
        <w:rPr>
          <w:highlight w:val="yellow"/>
        </w:rPr>
        <w:t>Insert name</w:t>
      </w:r>
    </w:p>
    <w:p w14:paraId="4C355CDD" w14:textId="14A7A8D8" w:rsidR="00DB0713" w:rsidRPr="002E2329" w:rsidRDefault="00DB0713" w:rsidP="00CB1506">
      <w:pPr>
        <w:pStyle w:val="paragraph"/>
        <w:spacing w:before="0" w:beforeAutospacing="0" w:after="0" w:afterAutospacing="0"/>
        <w:textAlignment w:val="baseline"/>
      </w:pPr>
    </w:p>
    <w:sectPr w:rsidR="00DB0713" w:rsidRPr="002E2329" w:rsidSect="00AA7403">
      <w:footerReference w:type="even" r:id="rId11"/>
      <w:footerReference w:type="default" r:id="rId12"/>
      <w:pgSz w:w="11906" w:h="16838" w:code="9"/>
      <w:pgMar w:top="720" w:right="720" w:bottom="720" w:left="720" w:header="709" w:footer="78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45DEC" w14:textId="77777777" w:rsidR="00E026A8" w:rsidRDefault="00E026A8" w:rsidP="00756052">
      <w:r>
        <w:separator/>
      </w:r>
    </w:p>
    <w:p w14:paraId="0AA3F75C" w14:textId="77777777" w:rsidR="00E026A8" w:rsidRDefault="00E026A8"/>
  </w:endnote>
  <w:endnote w:type="continuationSeparator" w:id="0">
    <w:p w14:paraId="15DDA6BE" w14:textId="77777777" w:rsidR="00E026A8" w:rsidRDefault="00E026A8" w:rsidP="00756052">
      <w:r>
        <w:continuationSeparator/>
      </w:r>
    </w:p>
    <w:p w14:paraId="73528D87" w14:textId="77777777" w:rsidR="00E026A8" w:rsidRDefault="00E026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86551" w14:textId="77777777" w:rsidR="00690649" w:rsidRDefault="00690649" w:rsidP="00756052">
    <w:r w:rsidRPr="00277B0C">
      <w:t>Cardinia Shire Council</w:t>
    </w:r>
    <w:r w:rsidRPr="00277B0C">
      <w:tab/>
      <w:t>[document title field]</w:t>
    </w:r>
    <w:r w:rsidRPr="00277B0C">
      <w:tab/>
    </w:r>
    <w:r>
      <w:tab/>
    </w:r>
    <w:r w:rsidRPr="00277B0C">
      <w:fldChar w:fldCharType="begin"/>
    </w:r>
    <w:r w:rsidRPr="00277B0C">
      <w:instrText xml:space="preserve"> PAGE   \* MERGEFORMAT </w:instrText>
    </w:r>
    <w:r w:rsidRPr="00277B0C">
      <w:fldChar w:fldCharType="separate"/>
    </w:r>
    <w:r>
      <w:rPr>
        <w:noProof/>
      </w:rPr>
      <w:t>2</w:t>
    </w:r>
    <w:r w:rsidRPr="00277B0C">
      <w:fldChar w:fldCharType="end"/>
    </w:r>
  </w:p>
  <w:p w14:paraId="356398D6" w14:textId="77777777" w:rsidR="0023345A" w:rsidRDefault="0023345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24788" w14:textId="77777777" w:rsidR="00E420C1" w:rsidRDefault="00E420C1" w:rsidP="00E420C1">
    <w:pPr>
      <w:pStyle w:val="Footer"/>
      <w:tabs>
        <w:tab w:val="clear" w:pos="4320"/>
        <w:tab w:val="clear" w:pos="882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51E79" w14:textId="77777777" w:rsidR="00E026A8" w:rsidRDefault="00E026A8" w:rsidP="00756052">
      <w:r>
        <w:separator/>
      </w:r>
    </w:p>
    <w:p w14:paraId="301ED356" w14:textId="77777777" w:rsidR="00E026A8" w:rsidRDefault="00E026A8"/>
  </w:footnote>
  <w:footnote w:type="continuationSeparator" w:id="0">
    <w:p w14:paraId="3AE59D26" w14:textId="77777777" w:rsidR="00E026A8" w:rsidRDefault="00E026A8" w:rsidP="00756052">
      <w:r>
        <w:continuationSeparator/>
      </w:r>
    </w:p>
    <w:p w14:paraId="15CA8D74" w14:textId="77777777" w:rsidR="00E026A8" w:rsidRDefault="00E026A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892332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8485AD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10A829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56437D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80882F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926CCB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BA6A9C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38C5C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870EF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AA435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C0273"/>
    <w:multiLevelType w:val="multilevel"/>
    <w:tmpl w:val="0C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0C11B99"/>
    <w:multiLevelType w:val="multilevel"/>
    <w:tmpl w:val="A1B2D560"/>
    <w:styleLink w:val="CSCMultilevelnumberedlist"/>
    <w:lvl w:ilvl="0">
      <w:start w:val="1"/>
      <w:numFmt w:val="decimal"/>
      <w:pStyle w:val="Numberedlistmultilevel"/>
      <w:lvlText w:val="%1."/>
      <w:lvlJc w:val="left"/>
      <w:pPr>
        <w:ind w:left="357" w:hanging="357"/>
      </w:pPr>
      <w:rPr>
        <w:rFonts w:hint="default"/>
      </w:rPr>
    </w:lvl>
    <w:lvl w:ilvl="1">
      <w:start w:val="1"/>
      <w:numFmt w:val="lowerLetter"/>
      <w:pStyle w:val="Numberlevel2CSC"/>
      <w:lvlText w:val="%2."/>
      <w:lvlJc w:val="left"/>
      <w:pPr>
        <w:ind w:left="714" w:hanging="357"/>
      </w:pPr>
      <w:rPr>
        <w:rFonts w:hint="default"/>
      </w:rPr>
    </w:lvl>
    <w:lvl w:ilvl="2">
      <w:start w:val="1"/>
      <w:numFmt w:val="lowerRoman"/>
      <w:pStyle w:val="Numberlevel3CSC"/>
      <w:lvlText w:val="%3."/>
      <w:lvlJc w:val="left"/>
      <w:pPr>
        <w:ind w:left="1071" w:hanging="357"/>
      </w:pPr>
      <w:rPr>
        <w:rFonts w:hint="default"/>
      </w:rPr>
    </w:lvl>
    <w:lvl w:ilvl="3">
      <w:start w:val="1"/>
      <w:numFmt w:val="bullet"/>
      <w:pStyle w:val="Numberlevel4CSC"/>
      <w:lvlText w:val="–"/>
      <w:lvlJc w:val="left"/>
      <w:pPr>
        <w:ind w:left="1428" w:hanging="357"/>
      </w:pPr>
      <w:rPr>
        <w:rFonts w:ascii="Franklin Gothic Book" w:hAnsi="Franklin Gothic Book" w:hint="default"/>
        <w:sz w:val="22"/>
      </w:rPr>
    </w:lvl>
    <w:lvl w:ilvl="4">
      <w:start w:val="1"/>
      <w:numFmt w:val="none"/>
      <w:lvlText w:val=""/>
      <w:lvlJc w:val="left"/>
      <w:pPr>
        <w:ind w:left="1785" w:hanging="357"/>
      </w:pPr>
      <w:rPr>
        <w:rFonts w:hint="default"/>
      </w:rPr>
    </w:lvl>
    <w:lvl w:ilvl="5">
      <w:start w:val="1"/>
      <w:numFmt w:val="none"/>
      <w:lvlText w:val=""/>
      <w:lvlJc w:val="left"/>
      <w:pPr>
        <w:ind w:left="2142" w:hanging="357"/>
      </w:pPr>
      <w:rPr>
        <w:rFonts w:hint="default"/>
      </w:rPr>
    </w:lvl>
    <w:lvl w:ilvl="6">
      <w:start w:val="1"/>
      <w:numFmt w:val="none"/>
      <w:lvlText w:val=""/>
      <w:lvlJc w:val="left"/>
      <w:pPr>
        <w:ind w:left="2499" w:hanging="357"/>
      </w:pPr>
      <w:rPr>
        <w:rFonts w:hint="default"/>
      </w:rPr>
    </w:lvl>
    <w:lvl w:ilvl="7">
      <w:start w:val="1"/>
      <w:numFmt w:val="none"/>
      <w:lvlText w:val=""/>
      <w:lvlJc w:val="left"/>
      <w:pPr>
        <w:ind w:left="2856" w:hanging="357"/>
      </w:pPr>
      <w:rPr>
        <w:rFonts w:hint="default"/>
      </w:rPr>
    </w:lvl>
    <w:lvl w:ilvl="8">
      <w:start w:val="1"/>
      <w:numFmt w:val="none"/>
      <w:lvlText w:val=""/>
      <w:lvlJc w:val="left"/>
      <w:pPr>
        <w:ind w:left="3213" w:hanging="357"/>
      </w:pPr>
      <w:rPr>
        <w:rFonts w:hint="default"/>
      </w:rPr>
    </w:lvl>
  </w:abstractNum>
  <w:abstractNum w:abstractNumId="12" w15:restartNumberingAfterBreak="0">
    <w:nsid w:val="0309298B"/>
    <w:multiLevelType w:val="multilevel"/>
    <w:tmpl w:val="99D29796"/>
    <w:styleLink w:val="CSCFigureheadinglist"/>
    <w:lvl w:ilvl="0">
      <w:start w:val="1"/>
      <w:numFmt w:val="decimal"/>
      <w:pStyle w:val="Figureheading"/>
      <w:lvlText w:val="Figure %1."/>
      <w:lvlJc w:val="left"/>
      <w:pPr>
        <w:ind w:left="1134" w:hanging="1134"/>
      </w:pPr>
      <w:rPr>
        <w:rFonts w:hint="default"/>
      </w:rPr>
    </w:lvl>
    <w:lvl w:ilvl="1">
      <w:start w:val="1"/>
      <w:numFmt w:val="none"/>
      <w:lvlText w:val=""/>
      <w:lvlJc w:val="left"/>
      <w:pPr>
        <w:ind w:left="1134" w:hanging="1134"/>
      </w:pPr>
      <w:rPr>
        <w:rFonts w:hint="default"/>
      </w:rPr>
    </w:lvl>
    <w:lvl w:ilvl="2">
      <w:start w:val="1"/>
      <w:numFmt w:val="none"/>
      <w:lvlText w:val=""/>
      <w:lvlJc w:val="left"/>
      <w:pPr>
        <w:ind w:left="1134" w:hanging="1134"/>
      </w:pPr>
      <w:rPr>
        <w:rFonts w:hint="default"/>
      </w:rPr>
    </w:lvl>
    <w:lvl w:ilvl="3">
      <w:start w:val="1"/>
      <w:numFmt w:val="none"/>
      <w:lvlText w:val=""/>
      <w:lvlJc w:val="left"/>
      <w:pPr>
        <w:ind w:left="1134" w:hanging="1134"/>
      </w:pPr>
      <w:rPr>
        <w:rFonts w:hint="default"/>
      </w:rPr>
    </w:lvl>
    <w:lvl w:ilvl="4">
      <w:start w:val="1"/>
      <w:numFmt w:val="none"/>
      <w:lvlText w:val=""/>
      <w:lvlJc w:val="left"/>
      <w:pPr>
        <w:ind w:left="1134" w:hanging="1134"/>
      </w:pPr>
      <w:rPr>
        <w:rFonts w:hint="default"/>
      </w:rPr>
    </w:lvl>
    <w:lvl w:ilvl="5">
      <w:start w:val="1"/>
      <w:numFmt w:val="none"/>
      <w:lvlText w:val=""/>
      <w:lvlJc w:val="left"/>
      <w:pPr>
        <w:ind w:left="1134" w:hanging="1134"/>
      </w:pPr>
      <w:rPr>
        <w:rFonts w:hint="default"/>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3" w15:restartNumberingAfterBreak="0">
    <w:nsid w:val="03336B9A"/>
    <w:multiLevelType w:val="multilevel"/>
    <w:tmpl w:val="9B126840"/>
    <w:numStyleLink w:val="CSCTableheadinglist"/>
  </w:abstractNum>
  <w:abstractNum w:abstractNumId="14" w15:restartNumberingAfterBreak="0">
    <w:nsid w:val="077A74B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FA27BA8"/>
    <w:multiLevelType w:val="multilevel"/>
    <w:tmpl w:val="9B126840"/>
    <w:styleLink w:val="CSCTableheadinglist"/>
    <w:lvl w:ilvl="0">
      <w:start w:val="1"/>
      <w:numFmt w:val="decimal"/>
      <w:pStyle w:val="Tableheading"/>
      <w:lvlText w:val="Table %1."/>
      <w:lvlJc w:val="left"/>
      <w:pPr>
        <w:ind w:left="1134" w:hanging="1134"/>
      </w:pPr>
      <w:rPr>
        <w:rFonts w:hint="default"/>
      </w:rPr>
    </w:lvl>
    <w:lvl w:ilvl="1">
      <w:start w:val="1"/>
      <w:numFmt w:val="none"/>
      <w:lvlText w:val=""/>
      <w:lvlJc w:val="left"/>
      <w:pPr>
        <w:ind w:left="1134" w:hanging="1134"/>
      </w:pPr>
      <w:rPr>
        <w:rFonts w:hint="default"/>
      </w:rPr>
    </w:lvl>
    <w:lvl w:ilvl="2">
      <w:start w:val="1"/>
      <w:numFmt w:val="none"/>
      <w:lvlText w:val=""/>
      <w:lvlJc w:val="left"/>
      <w:pPr>
        <w:ind w:left="1134" w:hanging="1134"/>
      </w:pPr>
      <w:rPr>
        <w:rFonts w:hint="default"/>
      </w:rPr>
    </w:lvl>
    <w:lvl w:ilvl="3">
      <w:start w:val="1"/>
      <w:numFmt w:val="none"/>
      <w:lvlText w:val=""/>
      <w:lvlJc w:val="left"/>
      <w:pPr>
        <w:ind w:left="1134" w:hanging="1134"/>
      </w:pPr>
      <w:rPr>
        <w:rFonts w:hint="default"/>
      </w:rPr>
    </w:lvl>
    <w:lvl w:ilvl="4">
      <w:start w:val="1"/>
      <w:numFmt w:val="none"/>
      <w:lvlText w:val=""/>
      <w:lvlJc w:val="left"/>
      <w:pPr>
        <w:ind w:left="1134" w:hanging="1134"/>
      </w:pPr>
      <w:rPr>
        <w:rFonts w:hint="default"/>
      </w:rPr>
    </w:lvl>
    <w:lvl w:ilvl="5">
      <w:start w:val="1"/>
      <w:numFmt w:val="none"/>
      <w:lvlText w:val=""/>
      <w:lvlJc w:val="left"/>
      <w:pPr>
        <w:ind w:left="1134" w:hanging="1134"/>
      </w:pPr>
      <w:rPr>
        <w:rFonts w:hint="default"/>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6" w15:restartNumberingAfterBreak="0">
    <w:nsid w:val="196E39CA"/>
    <w:multiLevelType w:val="multilevel"/>
    <w:tmpl w:val="39D87EF0"/>
    <w:styleLink w:val="CSCHeadinglistnumberstyle"/>
    <w:lvl w:ilvl="0">
      <w:start w:val="1"/>
      <w:numFmt w:val="decimal"/>
      <w:lvlText w:val="%1"/>
      <w:lvlJc w:val="left"/>
      <w:pPr>
        <w:ind w:left="1134" w:hanging="1134"/>
      </w:pPr>
      <w:rPr>
        <w:rFonts w:hint="default"/>
      </w:rPr>
    </w:lvl>
    <w:lvl w:ilvl="1">
      <w:start w:val="1"/>
      <w:numFmt w:val="decimal"/>
      <w:lvlText w:val="%1.%2"/>
      <w:lvlJc w:val="left"/>
      <w:pPr>
        <w:ind w:left="1134" w:hanging="1134"/>
      </w:pPr>
      <w:rPr>
        <w:rFonts w:hint="default"/>
      </w:rPr>
    </w:lvl>
    <w:lvl w:ilvl="2">
      <w:start w:val="1"/>
      <w:numFmt w:val="decimal"/>
      <w:lvlText w:val="%1.%2.%3"/>
      <w:lvlJc w:val="left"/>
      <w:pPr>
        <w:ind w:left="1134" w:hanging="1134"/>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 w15:restartNumberingAfterBreak="0">
    <w:nsid w:val="1B0542E6"/>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B245FAF"/>
    <w:multiLevelType w:val="multilevel"/>
    <w:tmpl w:val="59600C02"/>
    <w:lvl w:ilvl="0">
      <w:start w:val="1"/>
      <w:numFmt w:val="decimal"/>
      <w:lvlText w:val="%1."/>
      <w:lvlJc w:val="left"/>
      <w:pPr>
        <w:tabs>
          <w:tab w:val="num" w:pos="357"/>
        </w:tabs>
        <w:ind w:left="357" w:hanging="357"/>
      </w:pPr>
      <w:rPr>
        <w:rFonts w:hint="default"/>
        <w:b w:val="0"/>
        <w:i w:val="0"/>
        <w:sz w:val="20"/>
      </w:rPr>
    </w:lvl>
    <w:lvl w:ilvl="1">
      <w:start w:val="1"/>
      <w:numFmt w:val="lowerLetter"/>
      <w:lvlText w:val="%2."/>
      <w:lvlJc w:val="left"/>
      <w:pPr>
        <w:tabs>
          <w:tab w:val="num" w:pos="714"/>
        </w:tabs>
        <w:ind w:left="714" w:hanging="357"/>
      </w:pPr>
      <w:rPr>
        <w:rFonts w:hint="default"/>
      </w:rPr>
    </w:lvl>
    <w:lvl w:ilvl="2">
      <w:start w:val="1"/>
      <w:numFmt w:val="none"/>
      <w:lvlText w:val=""/>
      <w:lvlJc w:val="left"/>
      <w:pPr>
        <w:tabs>
          <w:tab w:val="num" w:pos="1071"/>
        </w:tabs>
        <w:ind w:left="1071" w:hanging="357"/>
      </w:pPr>
      <w:rPr>
        <w:rFonts w:hint="default"/>
      </w:rPr>
    </w:lvl>
    <w:lvl w:ilvl="3">
      <w:start w:val="1"/>
      <w:numFmt w:val="none"/>
      <w:lvlText w:val=""/>
      <w:lvlJc w:val="left"/>
      <w:pPr>
        <w:tabs>
          <w:tab w:val="num" w:pos="1428"/>
        </w:tabs>
        <w:ind w:left="1428" w:hanging="357"/>
      </w:pPr>
      <w:rPr>
        <w:rFonts w:hint="default"/>
      </w:rPr>
    </w:lvl>
    <w:lvl w:ilvl="4">
      <w:start w:val="1"/>
      <w:numFmt w:val="none"/>
      <w:lvlText w:val="%5"/>
      <w:lvlJc w:val="left"/>
      <w:pPr>
        <w:tabs>
          <w:tab w:val="num" w:pos="1785"/>
        </w:tabs>
        <w:ind w:left="1785" w:hanging="357"/>
      </w:pPr>
      <w:rPr>
        <w:rFonts w:hint="default"/>
      </w:rPr>
    </w:lvl>
    <w:lvl w:ilvl="5">
      <w:start w:val="1"/>
      <w:numFmt w:val="none"/>
      <w:lvlText w:val=""/>
      <w:lvlJc w:val="left"/>
      <w:pPr>
        <w:tabs>
          <w:tab w:val="num" w:pos="2142"/>
        </w:tabs>
        <w:ind w:left="2142" w:hanging="357"/>
      </w:pPr>
      <w:rPr>
        <w:rFonts w:hint="default"/>
      </w:rPr>
    </w:lvl>
    <w:lvl w:ilvl="6">
      <w:start w:val="1"/>
      <w:numFmt w:val="none"/>
      <w:lvlText w:val=""/>
      <w:lvlJc w:val="left"/>
      <w:pPr>
        <w:tabs>
          <w:tab w:val="num" w:pos="2499"/>
        </w:tabs>
        <w:ind w:left="2499" w:hanging="357"/>
      </w:pPr>
      <w:rPr>
        <w:rFonts w:hint="default"/>
      </w:rPr>
    </w:lvl>
    <w:lvl w:ilvl="7">
      <w:start w:val="1"/>
      <w:numFmt w:val="none"/>
      <w:lvlText w:val=""/>
      <w:lvlJc w:val="left"/>
      <w:pPr>
        <w:tabs>
          <w:tab w:val="num" w:pos="2856"/>
        </w:tabs>
        <w:ind w:left="2856" w:hanging="357"/>
      </w:pPr>
      <w:rPr>
        <w:rFonts w:hint="default"/>
      </w:rPr>
    </w:lvl>
    <w:lvl w:ilvl="8">
      <w:start w:val="1"/>
      <w:numFmt w:val="none"/>
      <w:lvlText w:val=""/>
      <w:lvlJc w:val="left"/>
      <w:pPr>
        <w:tabs>
          <w:tab w:val="num" w:pos="3213"/>
        </w:tabs>
        <w:ind w:left="3213" w:hanging="357"/>
      </w:pPr>
      <w:rPr>
        <w:rFonts w:hint="default"/>
      </w:rPr>
    </w:lvl>
  </w:abstractNum>
  <w:abstractNum w:abstractNumId="19" w15:restartNumberingAfterBreak="0">
    <w:nsid w:val="256A06D6"/>
    <w:multiLevelType w:val="hybridMultilevel"/>
    <w:tmpl w:val="E6247C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E8E7B7A"/>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3E55C87"/>
    <w:multiLevelType w:val="multilevel"/>
    <w:tmpl w:val="866EB94A"/>
    <w:styleLink w:val="CSCBulletlist"/>
    <w:lvl w:ilvl="0">
      <w:start w:val="1"/>
      <w:numFmt w:val="bullet"/>
      <w:pStyle w:val="Bulletlistmultilevel"/>
      <w:lvlText w:val=""/>
      <w:lvlJc w:val="left"/>
      <w:pPr>
        <w:ind w:left="357" w:hanging="357"/>
      </w:pPr>
      <w:rPr>
        <w:rFonts w:ascii="Symbol" w:hAnsi="Symbol" w:hint="default"/>
      </w:rPr>
    </w:lvl>
    <w:lvl w:ilvl="1">
      <w:start w:val="1"/>
      <w:numFmt w:val="bullet"/>
      <w:pStyle w:val="Bulletlevel2CSC"/>
      <w:lvlText w:val="–"/>
      <w:lvlJc w:val="left"/>
      <w:pPr>
        <w:ind w:left="714" w:hanging="357"/>
      </w:pPr>
      <w:rPr>
        <w:rFonts w:ascii="Franklin Gothic Book" w:hAnsi="Franklin Gothic Book" w:hint="default"/>
      </w:rPr>
    </w:lvl>
    <w:lvl w:ilvl="2">
      <w:start w:val="1"/>
      <w:numFmt w:val="bullet"/>
      <w:pStyle w:val="Bulletlevel3CSC"/>
      <w:lvlText w:val=""/>
      <w:lvlJc w:val="left"/>
      <w:pPr>
        <w:ind w:left="1071" w:hanging="357"/>
      </w:pPr>
      <w:rPr>
        <w:rFonts w:ascii="Symbol" w:hAnsi="Symbol" w:hint="default"/>
      </w:rPr>
    </w:lvl>
    <w:lvl w:ilvl="3">
      <w:start w:val="1"/>
      <w:numFmt w:val="none"/>
      <w:lvlText w:val=""/>
      <w:lvlJc w:val="left"/>
      <w:pPr>
        <w:ind w:left="1428" w:hanging="357"/>
      </w:pPr>
      <w:rPr>
        <w:rFonts w:hint="default"/>
      </w:rPr>
    </w:lvl>
    <w:lvl w:ilvl="4">
      <w:start w:val="1"/>
      <w:numFmt w:val="none"/>
      <w:lvlText w:val=""/>
      <w:lvlJc w:val="left"/>
      <w:pPr>
        <w:ind w:left="1785" w:hanging="357"/>
      </w:pPr>
      <w:rPr>
        <w:rFonts w:hint="default"/>
      </w:rPr>
    </w:lvl>
    <w:lvl w:ilvl="5">
      <w:start w:val="1"/>
      <w:numFmt w:val="none"/>
      <w:lvlText w:val=""/>
      <w:lvlJc w:val="left"/>
      <w:pPr>
        <w:ind w:left="2142" w:hanging="357"/>
      </w:pPr>
      <w:rPr>
        <w:rFonts w:hint="default"/>
      </w:rPr>
    </w:lvl>
    <w:lvl w:ilvl="6">
      <w:start w:val="1"/>
      <w:numFmt w:val="none"/>
      <w:lvlText w:val=""/>
      <w:lvlJc w:val="left"/>
      <w:pPr>
        <w:ind w:left="2499" w:hanging="357"/>
      </w:pPr>
      <w:rPr>
        <w:rFonts w:hint="default"/>
      </w:rPr>
    </w:lvl>
    <w:lvl w:ilvl="7">
      <w:start w:val="1"/>
      <w:numFmt w:val="none"/>
      <w:lvlText w:val=""/>
      <w:lvlJc w:val="left"/>
      <w:pPr>
        <w:ind w:left="2856" w:hanging="357"/>
      </w:pPr>
      <w:rPr>
        <w:rFonts w:hint="default"/>
      </w:rPr>
    </w:lvl>
    <w:lvl w:ilvl="8">
      <w:start w:val="1"/>
      <w:numFmt w:val="none"/>
      <w:lvlText w:val=""/>
      <w:lvlJc w:val="left"/>
      <w:pPr>
        <w:ind w:left="3213" w:hanging="357"/>
      </w:pPr>
      <w:rPr>
        <w:rFonts w:hint="default"/>
      </w:rPr>
    </w:lvl>
  </w:abstractNum>
  <w:abstractNum w:abstractNumId="22" w15:restartNumberingAfterBreak="0">
    <w:nsid w:val="491277E8"/>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7940D5D"/>
    <w:multiLevelType w:val="multilevel"/>
    <w:tmpl w:val="01A0D0D2"/>
    <w:lvl w:ilvl="0">
      <w:start w:val="1"/>
      <w:numFmt w:val="bullet"/>
      <w:lvlText w:val=""/>
      <w:lvlJc w:val="left"/>
      <w:pPr>
        <w:ind w:left="357" w:hanging="357"/>
      </w:pPr>
      <w:rPr>
        <w:rFonts w:ascii="Symbol" w:hAnsi="Symbol" w:hint="default"/>
        <w:sz w:val="22"/>
      </w:rPr>
    </w:lvl>
    <w:lvl w:ilvl="1">
      <w:start w:val="1"/>
      <w:numFmt w:val="bullet"/>
      <w:lvlText w:val="–"/>
      <w:lvlJc w:val="left"/>
      <w:pPr>
        <w:ind w:left="714" w:hanging="357"/>
      </w:pPr>
      <w:rPr>
        <w:rFonts w:ascii="Franklin Gothic Book" w:hAnsi="Franklin Gothic Book" w:hint="default"/>
        <w:sz w:val="22"/>
      </w:rPr>
    </w:lvl>
    <w:lvl w:ilvl="2">
      <w:start w:val="1"/>
      <w:numFmt w:val="bullet"/>
      <w:lvlText w:val=""/>
      <w:lvlJc w:val="left"/>
      <w:pPr>
        <w:ind w:left="1071" w:hanging="357"/>
      </w:pPr>
      <w:rPr>
        <w:rFonts w:ascii="Symbol" w:hAnsi="Symbol" w:hint="default"/>
        <w:sz w:val="22"/>
      </w:rPr>
    </w:lvl>
    <w:lvl w:ilvl="3">
      <w:start w:val="1"/>
      <w:numFmt w:val="none"/>
      <w:lvlText w:val=""/>
      <w:lvlJc w:val="left"/>
      <w:pPr>
        <w:ind w:left="1428" w:hanging="357"/>
      </w:pPr>
      <w:rPr>
        <w:rFonts w:hint="default"/>
      </w:rPr>
    </w:lvl>
    <w:lvl w:ilvl="4">
      <w:start w:val="1"/>
      <w:numFmt w:val="none"/>
      <w:lvlText w:val=""/>
      <w:lvlJc w:val="left"/>
      <w:pPr>
        <w:ind w:left="1785" w:hanging="357"/>
      </w:pPr>
      <w:rPr>
        <w:rFonts w:hint="default"/>
      </w:rPr>
    </w:lvl>
    <w:lvl w:ilvl="5">
      <w:start w:val="1"/>
      <w:numFmt w:val="none"/>
      <w:lvlText w:val=""/>
      <w:lvlJc w:val="left"/>
      <w:pPr>
        <w:ind w:left="2142" w:hanging="357"/>
      </w:pPr>
      <w:rPr>
        <w:rFonts w:hint="default"/>
      </w:rPr>
    </w:lvl>
    <w:lvl w:ilvl="6">
      <w:start w:val="1"/>
      <w:numFmt w:val="none"/>
      <w:lvlText w:val=""/>
      <w:lvlJc w:val="left"/>
      <w:pPr>
        <w:ind w:left="2499" w:hanging="357"/>
      </w:pPr>
      <w:rPr>
        <w:rFonts w:hint="default"/>
      </w:rPr>
    </w:lvl>
    <w:lvl w:ilvl="7">
      <w:start w:val="1"/>
      <w:numFmt w:val="none"/>
      <w:lvlText w:val=""/>
      <w:lvlJc w:val="left"/>
      <w:pPr>
        <w:ind w:left="2856" w:hanging="357"/>
      </w:pPr>
      <w:rPr>
        <w:rFonts w:hint="default"/>
      </w:rPr>
    </w:lvl>
    <w:lvl w:ilvl="8">
      <w:start w:val="1"/>
      <w:numFmt w:val="none"/>
      <w:lvlText w:val=""/>
      <w:lvlJc w:val="left"/>
      <w:pPr>
        <w:ind w:left="3213" w:hanging="357"/>
      </w:pPr>
      <w:rPr>
        <w:rFonts w:hint="default"/>
      </w:rPr>
    </w:lvl>
  </w:abstractNum>
  <w:abstractNum w:abstractNumId="24" w15:restartNumberingAfterBreak="0">
    <w:nsid w:val="5EAF1FC8"/>
    <w:multiLevelType w:val="multilevel"/>
    <w:tmpl w:val="01A0D0D2"/>
    <w:lvl w:ilvl="0">
      <w:start w:val="1"/>
      <w:numFmt w:val="bullet"/>
      <w:lvlText w:val=""/>
      <w:lvlJc w:val="left"/>
      <w:pPr>
        <w:ind w:left="357" w:hanging="357"/>
      </w:pPr>
      <w:rPr>
        <w:rFonts w:ascii="Symbol" w:hAnsi="Symbol" w:hint="default"/>
        <w:sz w:val="22"/>
      </w:rPr>
    </w:lvl>
    <w:lvl w:ilvl="1">
      <w:start w:val="1"/>
      <w:numFmt w:val="bullet"/>
      <w:lvlText w:val="–"/>
      <w:lvlJc w:val="left"/>
      <w:pPr>
        <w:ind w:left="714" w:hanging="357"/>
      </w:pPr>
      <w:rPr>
        <w:rFonts w:ascii="Franklin Gothic Book" w:hAnsi="Franklin Gothic Book" w:hint="default"/>
        <w:sz w:val="22"/>
      </w:rPr>
    </w:lvl>
    <w:lvl w:ilvl="2">
      <w:start w:val="1"/>
      <w:numFmt w:val="bullet"/>
      <w:lvlText w:val=""/>
      <w:lvlJc w:val="left"/>
      <w:pPr>
        <w:ind w:left="1071" w:hanging="357"/>
      </w:pPr>
      <w:rPr>
        <w:rFonts w:ascii="Symbol" w:hAnsi="Symbol" w:hint="default"/>
        <w:sz w:val="22"/>
      </w:rPr>
    </w:lvl>
    <w:lvl w:ilvl="3">
      <w:start w:val="1"/>
      <w:numFmt w:val="none"/>
      <w:lvlText w:val=""/>
      <w:lvlJc w:val="left"/>
      <w:pPr>
        <w:ind w:left="1428" w:hanging="357"/>
      </w:pPr>
      <w:rPr>
        <w:rFonts w:hint="default"/>
      </w:rPr>
    </w:lvl>
    <w:lvl w:ilvl="4">
      <w:start w:val="1"/>
      <w:numFmt w:val="none"/>
      <w:lvlText w:val=""/>
      <w:lvlJc w:val="left"/>
      <w:pPr>
        <w:ind w:left="1785" w:hanging="357"/>
      </w:pPr>
      <w:rPr>
        <w:rFonts w:hint="default"/>
      </w:rPr>
    </w:lvl>
    <w:lvl w:ilvl="5">
      <w:start w:val="1"/>
      <w:numFmt w:val="none"/>
      <w:lvlText w:val=""/>
      <w:lvlJc w:val="left"/>
      <w:pPr>
        <w:ind w:left="2142" w:hanging="357"/>
      </w:pPr>
      <w:rPr>
        <w:rFonts w:hint="default"/>
      </w:rPr>
    </w:lvl>
    <w:lvl w:ilvl="6">
      <w:start w:val="1"/>
      <w:numFmt w:val="none"/>
      <w:lvlText w:val=""/>
      <w:lvlJc w:val="left"/>
      <w:pPr>
        <w:ind w:left="2499" w:hanging="357"/>
      </w:pPr>
      <w:rPr>
        <w:rFonts w:hint="default"/>
      </w:rPr>
    </w:lvl>
    <w:lvl w:ilvl="7">
      <w:start w:val="1"/>
      <w:numFmt w:val="none"/>
      <w:lvlText w:val=""/>
      <w:lvlJc w:val="left"/>
      <w:pPr>
        <w:ind w:left="2856" w:hanging="357"/>
      </w:pPr>
      <w:rPr>
        <w:rFonts w:hint="default"/>
      </w:rPr>
    </w:lvl>
    <w:lvl w:ilvl="8">
      <w:start w:val="1"/>
      <w:numFmt w:val="none"/>
      <w:lvlText w:val=""/>
      <w:lvlJc w:val="left"/>
      <w:pPr>
        <w:ind w:left="3213" w:hanging="357"/>
      </w:pPr>
      <w:rPr>
        <w:rFonts w:hint="default"/>
      </w:rPr>
    </w:lvl>
  </w:abstractNum>
  <w:abstractNum w:abstractNumId="25" w15:restartNumberingAfterBreak="0">
    <w:nsid w:val="6DE24CE8"/>
    <w:multiLevelType w:val="multilevel"/>
    <w:tmpl w:val="C7C2E33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79EF0E4E"/>
    <w:multiLevelType w:val="multilevel"/>
    <w:tmpl w:val="CF34B204"/>
    <w:lvl w:ilvl="0">
      <w:start w:val="1"/>
      <w:numFmt w:val="bullet"/>
      <w:lvlText w:val=""/>
      <w:lvlJc w:val="left"/>
      <w:pPr>
        <w:ind w:left="187" w:hanging="187"/>
      </w:pPr>
      <w:rPr>
        <w:rFonts w:ascii="Symbol" w:hAnsi="Symbol" w:hint="default"/>
        <w:sz w:val="20"/>
      </w:rPr>
    </w:lvl>
    <w:lvl w:ilvl="1">
      <w:start w:val="1"/>
      <w:numFmt w:val="bullet"/>
      <w:lvlText w:val="–"/>
      <w:lvlJc w:val="left"/>
      <w:pPr>
        <w:ind w:left="374" w:hanging="187"/>
      </w:pPr>
      <w:rPr>
        <w:rFonts w:ascii="Franklin Gothic Book" w:hAnsi="Franklin Gothic Book" w:hint="default"/>
      </w:rPr>
    </w:lvl>
    <w:lvl w:ilvl="2">
      <w:start w:val="1"/>
      <w:numFmt w:val="none"/>
      <w:lvlText w:val=""/>
      <w:lvlJc w:val="left"/>
      <w:pPr>
        <w:ind w:left="561" w:hanging="187"/>
      </w:pPr>
      <w:rPr>
        <w:rFonts w:hint="default"/>
      </w:rPr>
    </w:lvl>
    <w:lvl w:ilvl="3">
      <w:start w:val="1"/>
      <w:numFmt w:val="none"/>
      <w:lvlText w:val=""/>
      <w:lvlJc w:val="left"/>
      <w:pPr>
        <w:ind w:left="748" w:hanging="187"/>
      </w:pPr>
      <w:rPr>
        <w:rFonts w:hint="default"/>
      </w:rPr>
    </w:lvl>
    <w:lvl w:ilvl="4">
      <w:start w:val="1"/>
      <w:numFmt w:val="none"/>
      <w:lvlText w:val=""/>
      <w:lvlJc w:val="left"/>
      <w:pPr>
        <w:ind w:left="935" w:hanging="187"/>
      </w:pPr>
      <w:rPr>
        <w:rFonts w:hint="default"/>
      </w:rPr>
    </w:lvl>
    <w:lvl w:ilvl="5">
      <w:start w:val="1"/>
      <w:numFmt w:val="none"/>
      <w:lvlText w:val=""/>
      <w:lvlJc w:val="left"/>
      <w:pPr>
        <w:ind w:left="1122" w:hanging="187"/>
      </w:pPr>
      <w:rPr>
        <w:rFonts w:hint="default"/>
      </w:rPr>
    </w:lvl>
    <w:lvl w:ilvl="6">
      <w:start w:val="1"/>
      <w:numFmt w:val="none"/>
      <w:lvlText w:val=""/>
      <w:lvlJc w:val="left"/>
      <w:pPr>
        <w:ind w:left="1309" w:hanging="187"/>
      </w:pPr>
      <w:rPr>
        <w:rFonts w:hint="default"/>
      </w:rPr>
    </w:lvl>
    <w:lvl w:ilvl="7">
      <w:start w:val="1"/>
      <w:numFmt w:val="none"/>
      <w:lvlText w:val=""/>
      <w:lvlJc w:val="left"/>
      <w:pPr>
        <w:ind w:left="1496" w:hanging="187"/>
      </w:pPr>
      <w:rPr>
        <w:rFonts w:hint="default"/>
      </w:rPr>
    </w:lvl>
    <w:lvl w:ilvl="8">
      <w:start w:val="1"/>
      <w:numFmt w:val="none"/>
      <w:lvlText w:val=""/>
      <w:lvlJc w:val="left"/>
      <w:pPr>
        <w:ind w:left="1683" w:hanging="187"/>
      </w:pPr>
      <w:rPr>
        <w:rFonts w:hint="default"/>
      </w:rPr>
    </w:lvl>
  </w:abstractNum>
  <w:abstractNum w:abstractNumId="27" w15:restartNumberingAfterBreak="0">
    <w:nsid w:val="7A712720"/>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BC34ABB"/>
    <w:multiLevelType w:val="multilevel"/>
    <w:tmpl w:val="DDCC9C7E"/>
    <w:lvl w:ilvl="0">
      <w:start w:val="1"/>
      <w:numFmt w:val="decimal"/>
      <w:lvlText w:val="%1."/>
      <w:lvlJc w:val="left"/>
      <w:pPr>
        <w:ind w:left="187" w:hanging="187"/>
      </w:pPr>
      <w:rPr>
        <w:rFonts w:hint="default"/>
      </w:rPr>
    </w:lvl>
    <w:lvl w:ilvl="1">
      <w:start w:val="1"/>
      <w:numFmt w:val="lowerLetter"/>
      <w:lvlText w:val="%2."/>
      <w:lvlJc w:val="left"/>
      <w:pPr>
        <w:ind w:left="374" w:hanging="187"/>
      </w:pPr>
      <w:rPr>
        <w:rFonts w:hint="default"/>
      </w:rPr>
    </w:lvl>
    <w:lvl w:ilvl="2">
      <w:start w:val="1"/>
      <w:numFmt w:val="none"/>
      <w:lvlText w:val=""/>
      <w:lvlJc w:val="left"/>
      <w:pPr>
        <w:ind w:left="561" w:hanging="187"/>
      </w:pPr>
      <w:rPr>
        <w:rFonts w:hint="default"/>
      </w:rPr>
    </w:lvl>
    <w:lvl w:ilvl="3">
      <w:start w:val="1"/>
      <w:numFmt w:val="none"/>
      <w:lvlText w:val=""/>
      <w:lvlJc w:val="left"/>
      <w:pPr>
        <w:ind w:left="748" w:hanging="187"/>
      </w:pPr>
      <w:rPr>
        <w:rFonts w:hint="default"/>
      </w:rPr>
    </w:lvl>
    <w:lvl w:ilvl="4">
      <w:start w:val="1"/>
      <w:numFmt w:val="none"/>
      <w:lvlText w:val=""/>
      <w:lvlJc w:val="left"/>
      <w:pPr>
        <w:ind w:left="935" w:hanging="187"/>
      </w:pPr>
      <w:rPr>
        <w:rFonts w:hint="default"/>
      </w:rPr>
    </w:lvl>
    <w:lvl w:ilvl="5">
      <w:start w:val="1"/>
      <w:numFmt w:val="none"/>
      <w:lvlText w:val=""/>
      <w:lvlJc w:val="left"/>
      <w:pPr>
        <w:ind w:left="1122" w:hanging="187"/>
      </w:pPr>
      <w:rPr>
        <w:rFonts w:hint="default"/>
      </w:rPr>
    </w:lvl>
    <w:lvl w:ilvl="6">
      <w:start w:val="1"/>
      <w:numFmt w:val="none"/>
      <w:lvlText w:val=""/>
      <w:lvlJc w:val="left"/>
      <w:pPr>
        <w:ind w:left="1309" w:hanging="187"/>
      </w:pPr>
      <w:rPr>
        <w:rFonts w:hint="default"/>
      </w:rPr>
    </w:lvl>
    <w:lvl w:ilvl="7">
      <w:start w:val="1"/>
      <w:numFmt w:val="none"/>
      <w:lvlText w:val=""/>
      <w:lvlJc w:val="left"/>
      <w:pPr>
        <w:ind w:left="1496" w:hanging="187"/>
      </w:pPr>
      <w:rPr>
        <w:rFonts w:hint="default"/>
      </w:rPr>
    </w:lvl>
    <w:lvl w:ilvl="8">
      <w:start w:val="1"/>
      <w:numFmt w:val="none"/>
      <w:lvlText w:val=""/>
      <w:lvlJc w:val="left"/>
      <w:pPr>
        <w:ind w:left="1683" w:hanging="187"/>
      </w:pPr>
      <w:rPr>
        <w:rFonts w:hint="default"/>
      </w:rPr>
    </w:lvl>
  </w:abstractNum>
  <w:num w:numId="1" w16cid:durableId="708066454">
    <w:abstractNumId w:val="25"/>
  </w:num>
  <w:num w:numId="2" w16cid:durableId="586621390">
    <w:abstractNumId w:val="18"/>
  </w:num>
  <w:num w:numId="3" w16cid:durableId="868419679">
    <w:abstractNumId w:val="12"/>
  </w:num>
  <w:num w:numId="4" w16cid:durableId="1066688173">
    <w:abstractNumId w:val="12"/>
  </w:num>
  <w:num w:numId="5" w16cid:durableId="1827932799">
    <w:abstractNumId w:val="15"/>
  </w:num>
  <w:num w:numId="6" w16cid:durableId="108817329">
    <w:abstractNumId w:val="15"/>
  </w:num>
  <w:num w:numId="7" w16cid:durableId="1804616306">
    <w:abstractNumId w:val="16"/>
  </w:num>
  <w:num w:numId="8" w16cid:durableId="1637418980">
    <w:abstractNumId w:val="24"/>
  </w:num>
  <w:num w:numId="9" w16cid:durableId="2030986517">
    <w:abstractNumId w:val="11"/>
  </w:num>
  <w:num w:numId="10" w16cid:durableId="420224683">
    <w:abstractNumId w:val="26"/>
  </w:num>
  <w:num w:numId="11" w16cid:durableId="707533527">
    <w:abstractNumId w:val="28"/>
  </w:num>
  <w:num w:numId="12" w16cid:durableId="186338058">
    <w:abstractNumId w:val="23"/>
  </w:num>
  <w:num w:numId="13" w16cid:durableId="294992595">
    <w:abstractNumId w:val="19"/>
  </w:num>
  <w:num w:numId="14" w16cid:durableId="60637135">
    <w:abstractNumId w:val="21"/>
  </w:num>
  <w:num w:numId="15" w16cid:durableId="10042811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87036088">
    <w:abstractNumId w:val="13"/>
  </w:num>
  <w:num w:numId="17" w16cid:durableId="271406094">
    <w:abstractNumId w:val="20"/>
  </w:num>
  <w:num w:numId="18" w16cid:durableId="1589732658">
    <w:abstractNumId w:val="27"/>
  </w:num>
  <w:num w:numId="19" w16cid:durableId="29767406">
    <w:abstractNumId w:val="17"/>
  </w:num>
  <w:num w:numId="20" w16cid:durableId="1301153281">
    <w:abstractNumId w:val="22"/>
  </w:num>
  <w:num w:numId="21" w16cid:durableId="1196848183">
    <w:abstractNumId w:val="14"/>
  </w:num>
  <w:num w:numId="22" w16cid:durableId="392432229">
    <w:abstractNumId w:val="10"/>
  </w:num>
  <w:num w:numId="23" w16cid:durableId="864948529">
    <w:abstractNumId w:val="9"/>
  </w:num>
  <w:num w:numId="24" w16cid:durableId="102192340">
    <w:abstractNumId w:val="7"/>
  </w:num>
  <w:num w:numId="25" w16cid:durableId="235095175">
    <w:abstractNumId w:val="6"/>
  </w:num>
  <w:num w:numId="26" w16cid:durableId="316156728">
    <w:abstractNumId w:val="5"/>
  </w:num>
  <w:num w:numId="27" w16cid:durableId="1018123307">
    <w:abstractNumId w:val="4"/>
  </w:num>
  <w:num w:numId="28" w16cid:durableId="434177107">
    <w:abstractNumId w:val="8"/>
  </w:num>
  <w:num w:numId="29" w16cid:durableId="1874731687">
    <w:abstractNumId w:val="3"/>
  </w:num>
  <w:num w:numId="30" w16cid:durableId="268394740">
    <w:abstractNumId w:val="2"/>
  </w:num>
  <w:num w:numId="31" w16cid:durableId="557476530">
    <w:abstractNumId w:val="1"/>
  </w:num>
  <w:num w:numId="32" w16cid:durableId="798694454">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efaultTabStop w:val="714"/>
  <w:drawingGridHorizontalSpacing w:val="11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noExtraLine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FAD"/>
    <w:rsid w:val="00002076"/>
    <w:rsid w:val="00003EF1"/>
    <w:rsid w:val="00004182"/>
    <w:rsid w:val="000065FA"/>
    <w:rsid w:val="0000717B"/>
    <w:rsid w:val="0001029C"/>
    <w:rsid w:val="00027AC5"/>
    <w:rsid w:val="000300C4"/>
    <w:rsid w:val="00033AC3"/>
    <w:rsid w:val="00034D73"/>
    <w:rsid w:val="000353BD"/>
    <w:rsid w:val="000405A2"/>
    <w:rsid w:val="00045C32"/>
    <w:rsid w:val="00046498"/>
    <w:rsid w:val="00047F61"/>
    <w:rsid w:val="00055C7A"/>
    <w:rsid w:val="00061FAB"/>
    <w:rsid w:val="00063997"/>
    <w:rsid w:val="00065254"/>
    <w:rsid w:val="00065C0D"/>
    <w:rsid w:val="00074A01"/>
    <w:rsid w:val="0008005A"/>
    <w:rsid w:val="0008026E"/>
    <w:rsid w:val="00082AD3"/>
    <w:rsid w:val="000851DC"/>
    <w:rsid w:val="00086589"/>
    <w:rsid w:val="00092F88"/>
    <w:rsid w:val="00092FBA"/>
    <w:rsid w:val="00093396"/>
    <w:rsid w:val="0009420D"/>
    <w:rsid w:val="000A1287"/>
    <w:rsid w:val="000A4852"/>
    <w:rsid w:val="000A4C5C"/>
    <w:rsid w:val="000A5213"/>
    <w:rsid w:val="000A70D6"/>
    <w:rsid w:val="000B7550"/>
    <w:rsid w:val="000C1A4E"/>
    <w:rsid w:val="000C3551"/>
    <w:rsid w:val="000C670F"/>
    <w:rsid w:val="000C76E1"/>
    <w:rsid w:val="000D01A0"/>
    <w:rsid w:val="000D0D69"/>
    <w:rsid w:val="000D11EA"/>
    <w:rsid w:val="000D270A"/>
    <w:rsid w:val="000D6123"/>
    <w:rsid w:val="000D6D93"/>
    <w:rsid w:val="000D754D"/>
    <w:rsid w:val="000E0692"/>
    <w:rsid w:val="000E5081"/>
    <w:rsid w:val="000E59DC"/>
    <w:rsid w:val="000F454B"/>
    <w:rsid w:val="000F5A18"/>
    <w:rsid w:val="000F743D"/>
    <w:rsid w:val="001010FC"/>
    <w:rsid w:val="00101C0B"/>
    <w:rsid w:val="001024FB"/>
    <w:rsid w:val="00104139"/>
    <w:rsid w:val="00104E81"/>
    <w:rsid w:val="0010681D"/>
    <w:rsid w:val="00107681"/>
    <w:rsid w:val="0011176C"/>
    <w:rsid w:val="00111D08"/>
    <w:rsid w:val="00111E78"/>
    <w:rsid w:val="00117201"/>
    <w:rsid w:val="001225DB"/>
    <w:rsid w:val="00124147"/>
    <w:rsid w:val="00125CF9"/>
    <w:rsid w:val="00130D42"/>
    <w:rsid w:val="001314F3"/>
    <w:rsid w:val="00131F04"/>
    <w:rsid w:val="001321F7"/>
    <w:rsid w:val="001334D0"/>
    <w:rsid w:val="00135F1E"/>
    <w:rsid w:val="00140935"/>
    <w:rsid w:val="0014484B"/>
    <w:rsid w:val="00150264"/>
    <w:rsid w:val="0015243E"/>
    <w:rsid w:val="0015476D"/>
    <w:rsid w:val="001573ED"/>
    <w:rsid w:val="0015784C"/>
    <w:rsid w:val="00161C68"/>
    <w:rsid w:val="00165585"/>
    <w:rsid w:val="0016623A"/>
    <w:rsid w:val="001702E8"/>
    <w:rsid w:val="001712ED"/>
    <w:rsid w:val="00173DCB"/>
    <w:rsid w:val="001742EE"/>
    <w:rsid w:val="001811D4"/>
    <w:rsid w:val="0018257D"/>
    <w:rsid w:val="00186C9B"/>
    <w:rsid w:val="0019007C"/>
    <w:rsid w:val="00190FD2"/>
    <w:rsid w:val="0019322A"/>
    <w:rsid w:val="00193ED9"/>
    <w:rsid w:val="00193F41"/>
    <w:rsid w:val="00196370"/>
    <w:rsid w:val="001963E4"/>
    <w:rsid w:val="00196BF3"/>
    <w:rsid w:val="00197026"/>
    <w:rsid w:val="00197301"/>
    <w:rsid w:val="001A1329"/>
    <w:rsid w:val="001A161D"/>
    <w:rsid w:val="001A2C3C"/>
    <w:rsid w:val="001A3C7A"/>
    <w:rsid w:val="001A5713"/>
    <w:rsid w:val="001A5F85"/>
    <w:rsid w:val="001A6967"/>
    <w:rsid w:val="001B1822"/>
    <w:rsid w:val="001B18D1"/>
    <w:rsid w:val="001B4169"/>
    <w:rsid w:val="001B5F72"/>
    <w:rsid w:val="001B6B91"/>
    <w:rsid w:val="001B70DC"/>
    <w:rsid w:val="001B7D9D"/>
    <w:rsid w:val="001C4795"/>
    <w:rsid w:val="001C567C"/>
    <w:rsid w:val="001D02F6"/>
    <w:rsid w:val="001D78B1"/>
    <w:rsid w:val="001E0F6C"/>
    <w:rsid w:val="001E1022"/>
    <w:rsid w:val="001E7B39"/>
    <w:rsid w:val="001F03C8"/>
    <w:rsid w:val="001F0D0B"/>
    <w:rsid w:val="001F0E8F"/>
    <w:rsid w:val="001F27BF"/>
    <w:rsid w:val="001F71EC"/>
    <w:rsid w:val="00201284"/>
    <w:rsid w:val="00202FFD"/>
    <w:rsid w:val="0020484E"/>
    <w:rsid w:val="002122F6"/>
    <w:rsid w:val="0021486E"/>
    <w:rsid w:val="002174D6"/>
    <w:rsid w:val="002179B8"/>
    <w:rsid w:val="00221B33"/>
    <w:rsid w:val="00223B8D"/>
    <w:rsid w:val="00223D30"/>
    <w:rsid w:val="00223D74"/>
    <w:rsid w:val="00225383"/>
    <w:rsid w:val="0022626D"/>
    <w:rsid w:val="002302F9"/>
    <w:rsid w:val="0023048B"/>
    <w:rsid w:val="0023345A"/>
    <w:rsid w:val="002349BF"/>
    <w:rsid w:val="00235C8A"/>
    <w:rsid w:val="00236758"/>
    <w:rsid w:val="00243AFA"/>
    <w:rsid w:val="00245897"/>
    <w:rsid w:val="002504C0"/>
    <w:rsid w:val="00255ACC"/>
    <w:rsid w:val="0025629D"/>
    <w:rsid w:val="00260450"/>
    <w:rsid w:val="002626F9"/>
    <w:rsid w:val="00265994"/>
    <w:rsid w:val="00267E49"/>
    <w:rsid w:val="002701AD"/>
    <w:rsid w:val="00272B4E"/>
    <w:rsid w:val="00283A4B"/>
    <w:rsid w:val="00284355"/>
    <w:rsid w:val="00287645"/>
    <w:rsid w:val="00287D46"/>
    <w:rsid w:val="002933AA"/>
    <w:rsid w:val="002A10B2"/>
    <w:rsid w:val="002A2271"/>
    <w:rsid w:val="002A5D54"/>
    <w:rsid w:val="002B0EC7"/>
    <w:rsid w:val="002B525B"/>
    <w:rsid w:val="002B7DA3"/>
    <w:rsid w:val="002C05FC"/>
    <w:rsid w:val="002C320C"/>
    <w:rsid w:val="002D3AC4"/>
    <w:rsid w:val="002E187E"/>
    <w:rsid w:val="002E2329"/>
    <w:rsid w:val="002E27A0"/>
    <w:rsid w:val="002E2C5C"/>
    <w:rsid w:val="002F017E"/>
    <w:rsid w:val="002F334D"/>
    <w:rsid w:val="003003DB"/>
    <w:rsid w:val="0030112F"/>
    <w:rsid w:val="00302AFC"/>
    <w:rsid w:val="003053F2"/>
    <w:rsid w:val="003107E8"/>
    <w:rsid w:val="0031176A"/>
    <w:rsid w:val="0031393E"/>
    <w:rsid w:val="003140CF"/>
    <w:rsid w:val="003158FA"/>
    <w:rsid w:val="00317081"/>
    <w:rsid w:val="003202C7"/>
    <w:rsid w:val="00321320"/>
    <w:rsid w:val="003226F2"/>
    <w:rsid w:val="0033294F"/>
    <w:rsid w:val="0033359C"/>
    <w:rsid w:val="00333962"/>
    <w:rsid w:val="00333B16"/>
    <w:rsid w:val="003356D7"/>
    <w:rsid w:val="00335D6F"/>
    <w:rsid w:val="00337557"/>
    <w:rsid w:val="00340478"/>
    <w:rsid w:val="00341533"/>
    <w:rsid w:val="00341AFA"/>
    <w:rsid w:val="00345DAD"/>
    <w:rsid w:val="003509B8"/>
    <w:rsid w:val="00350C3B"/>
    <w:rsid w:val="00351C08"/>
    <w:rsid w:val="003534C9"/>
    <w:rsid w:val="00357C44"/>
    <w:rsid w:val="00361F26"/>
    <w:rsid w:val="00362802"/>
    <w:rsid w:val="00365B1D"/>
    <w:rsid w:val="003722B8"/>
    <w:rsid w:val="003723B1"/>
    <w:rsid w:val="0037449C"/>
    <w:rsid w:val="0037724B"/>
    <w:rsid w:val="00377949"/>
    <w:rsid w:val="00377D70"/>
    <w:rsid w:val="003840D5"/>
    <w:rsid w:val="00384D04"/>
    <w:rsid w:val="00384D5A"/>
    <w:rsid w:val="00385839"/>
    <w:rsid w:val="0039028A"/>
    <w:rsid w:val="00393168"/>
    <w:rsid w:val="0039368B"/>
    <w:rsid w:val="00393AC8"/>
    <w:rsid w:val="003951C0"/>
    <w:rsid w:val="00395CC3"/>
    <w:rsid w:val="003A17B0"/>
    <w:rsid w:val="003A3E48"/>
    <w:rsid w:val="003A3FE3"/>
    <w:rsid w:val="003A5A10"/>
    <w:rsid w:val="003A5F99"/>
    <w:rsid w:val="003A65EC"/>
    <w:rsid w:val="003A76E1"/>
    <w:rsid w:val="003C26EF"/>
    <w:rsid w:val="003C37E0"/>
    <w:rsid w:val="003C7B87"/>
    <w:rsid w:val="003D0278"/>
    <w:rsid w:val="003D06BD"/>
    <w:rsid w:val="003D4F97"/>
    <w:rsid w:val="003D5D07"/>
    <w:rsid w:val="003D7A80"/>
    <w:rsid w:val="003E0907"/>
    <w:rsid w:val="003E23A7"/>
    <w:rsid w:val="003E58BF"/>
    <w:rsid w:val="003E659E"/>
    <w:rsid w:val="003E67D6"/>
    <w:rsid w:val="003E6DE1"/>
    <w:rsid w:val="003F24A1"/>
    <w:rsid w:val="003F75DF"/>
    <w:rsid w:val="00400226"/>
    <w:rsid w:val="0040072B"/>
    <w:rsid w:val="0040164F"/>
    <w:rsid w:val="00402027"/>
    <w:rsid w:val="00402A24"/>
    <w:rsid w:val="004061BD"/>
    <w:rsid w:val="00407AB5"/>
    <w:rsid w:val="004117B5"/>
    <w:rsid w:val="00412B8C"/>
    <w:rsid w:val="004156EF"/>
    <w:rsid w:val="00420C4D"/>
    <w:rsid w:val="00421C46"/>
    <w:rsid w:val="004221B7"/>
    <w:rsid w:val="00422964"/>
    <w:rsid w:val="00430C02"/>
    <w:rsid w:val="0043235C"/>
    <w:rsid w:val="004328F2"/>
    <w:rsid w:val="0043375F"/>
    <w:rsid w:val="00434B77"/>
    <w:rsid w:val="0043745E"/>
    <w:rsid w:val="00437C9B"/>
    <w:rsid w:val="00443B76"/>
    <w:rsid w:val="004475BB"/>
    <w:rsid w:val="0045133A"/>
    <w:rsid w:val="00451530"/>
    <w:rsid w:val="004545E7"/>
    <w:rsid w:val="0046071D"/>
    <w:rsid w:val="00461AE2"/>
    <w:rsid w:val="00463134"/>
    <w:rsid w:val="00465919"/>
    <w:rsid w:val="00474E1C"/>
    <w:rsid w:val="00475601"/>
    <w:rsid w:val="00486829"/>
    <w:rsid w:val="0049015B"/>
    <w:rsid w:val="0049161A"/>
    <w:rsid w:val="00494B2B"/>
    <w:rsid w:val="00495D95"/>
    <w:rsid w:val="00497911"/>
    <w:rsid w:val="004A0784"/>
    <w:rsid w:val="004A0CE3"/>
    <w:rsid w:val="004A1AB0"/>
    <w:rsid w:val="004B04D7"/>
    <w:rsid w:val="004B0C4B"/>
    <w:rsid w:val="004B2EEE"/>
    <w:rsid w:val="004B5FC4"/>
    <w:rsid w:val="004B7502"/>
    <w:rsid w:val="004C1D0D"/>
    <w:rsid w:val="004C6B4A"/>
    <w:rsid w:val="004C7240"/>
    <w:rsid w:val="004C7F7B"/>
    <w:rsid w:val="004D5EA5"/>
    <w:rsid w:val="004E0D59"/>
    <w:rsid w:val="004E444D"/>
    <w:rsid w:val="004E4A89"/>
    <w:rsid w:val="004E4D48"/>
    <w:rsid w:val="004E6995"/>
    <w:rsid w:val="004E7872"/>
    <w:rsid w:val="004F19B8"/>
    <w:rsid w:val="004F2511"/>
    <w:rsid w:val="004F544A"/>
    <w:rsid w:val="00501BAF"/>
    <w:rsid w:val="00504664"/>
    <w:rsid w:val="00507905"/>
    <w:rsid w:val="005107D2"/>
    <w:rsid w:val="00510FC5"/>
    <w:rsid w:val="0051166A"/>
    <w:rsid w:val="00512815"/>
    <w:rsid w:val="00515C02"/>
    <w:rsid w:val="00517B3C"/>
    <w:rsid w:val="005208F7"/>
    <w:rsid w:val="0053449E"/>
    <w:rsid w:val="00536EF9"/>
    <w:rsid w:val="005479E6"/>
    <w:rsid w:val="00551934"/>
    <w:rsid w:val="0055572D"/>
    <w:rsid w:val="00557157"/>
    <w:rsid w:val="00561E68"/>
    <w:rsid w:val="00561E73"/>
    <w:rsid w:val="0057114E"/>
    <w:rsid w:val="00572CC6"/>
    <w:rsid w:val="00573CFA"/>
    <w:rsid w:val="00576835"/>
    <w:rsid w:val="005774D2"/>
    <w:rsid w:val="00584754"/>
    <w:rsid w:val="00584D21"/>
    <w:rsid w:val="00587270"/>
    <w:rsid w:val="00590368"/>
    <w:rsid w:val="00593D87"/>
    <w:rsid w:val="0059528D"/>
    <w:rsid w:val="00597F25"/>
    <w:rsid w:val="005A0990"/>
    <w:rsid w:val="005A0E08"/>
    <w:rsid w:val="005A1E6D"/>
    <w:rsid w:val="005A361D"/>
    <w:rsid w:val="005B1D98"/>
    <w:rsid w:val="005B1E2E"/>
    <w:rsid w:val="005B2D52"/>
    <w:rsid w:val="005B30E6"/>
    <w:rsid w:val="005B381D"/>
    <w:rsid w:val="005B41AC"/>
    <w:rsid w:val="005B6907"/>
    <w:rsid w:val="005C1C51"/>
    <w:rsid w:val="005C287F"/>
    <w:rsid w:val="005C4E39"/>
    <w:rsid w:val="005C60EA"/>
    <w:rsid w:val="005C7D4C"/>
    <w:rsid w:val="005D0DB0"/>
    <w:rsid w:val="005D13A0"/>
    <w:rsid w:val="005D19E9"/>
    <w:rsid w:val="005D1C2C"/>
    <w:rsid w:val="005D1DDD"/>
    <w:rsid w:val="005D1DED"/>
    <w:rsid w:val="005D2085"/>
    <w:rsid w:val="005D2894"/>
    <w:rsid w:val="005D3F5A"/>
    <w:rsid w:val="005D4F00"/>
    <w:rsid w:val="005D5501"/>
    <w:rsid w:val="005D6D8A"/>
    <w:rsid w:val="005E067A"/>
    <w:rsid w:val="005E1FFD"/>
    <w:rsid w:val="005E4993"/>
    <w:rsid w:val="005E6A56"/>
    <w:rsid w:val="005E7E82"/>
    <w:rsid w:val="005F2251"/>
    <w:rsid w:val="005F6A0E"/>
    <w:rsid w:val="005F6DB6"/>
    <w:rsid w:val="00601110"/>
    <w:rsid w:val="00601A0B"/>
    <w:rsid w:val="00601DAE"/>
    <w:rsid w:val="006023A4"/>
    <w:rsid w:val="006112CA"/>
    <w:rsid w:val="00613ABD"/>
    <w:rsid w:val="00616750"/>
    <w:rsid w:val="00617890"/>
    <w:rsid w:val="006231CB"/>
    <w:rsid w:val="006257FC"/>
    <w:rsid w:val="00625916"/>
    <w:rsid w:val="00625EBA"/>
    <w:rsid w:val="006267BA"/>
    <w:rsid w:val="00630270"/>
    <w:rsid w:val="0063231F"/>
    <w:rsid w:val="00632EC4"/>
    <w:rsid w:val="0063597E"/>
    <w:rsid w:val="006361E3"/>
    <w:rsid w:val="0063666E"/>
    <w:rsid w:val="00637BDF"/>
    <w:rsid w:val="00643088"/>
    <w:rsid w:val="00652D02"/>
    <w:rsid w:val="00655516"/>
    <w:rsid w:val="00656AEB"/>
    <w:rsid w:val="00661FCE"/>
    <w:rsid w:val="00663D93"/>
    <w:rsid w:val="006666B2"/>
    <w:rsid w:val="0066743F"/>
    <w:rsid w:val="00670610"/>
    <w:rsid w:val="00671007"/>
    <w:rsid w:val="0067111E"/>
    <w:rsid w:val="006727E4"/>
    <w:rsid w:val="00672BB0"/>
    <w:rsid w:val="00673A5B"/>
    <w:rsid w:val="0067651F"/>
    <w:rsid w:val="006767D9"/>
    <w:rsid w:val="00683B04"/>
    <w:rsid w:val="006873F7"/>
    <w:rsid w:val="0068744B"/>
    <w:rsid w:val="00690649"/>
    <w:rsid w:val="006911EB"/>
    <w:rsid w:val="00694D70"/>
    <w:rsid w:val="00694F3D"/>
    <w:rsid w:val="006951D1"/>
    <w:rsid w:val="00695E65"/>
    <w:rsid w:val="006A2F2F"/>
    <w:rsid w:val="006A4F5A"/>
    <w:rsid w:val="006A56F1"/>
    <w:rsid w:val="006B0415"/>
    <w:rsid w:val="006B3FB9"/>
    <w:rsid w:val="006B71B5"/>
    <w:rsid w:val="006C1C35"/>
    <w:rsid w:val="006C3BB4"/>
    <w:rsid w:val="006C3DED"/>
    <w:rsid w:val="006D095A"/>
    <w:rsid w:val="006D3928"/>
    <w:rsid w:val="006D61AD"/>
    <w:rsid w:val="006E0E6D"/>
    <w:rsid w:val="006E1C25"/>
    <w:rsid w:val="006E1FE1"/>
    <w:rsid w:val="006E36AC"/>
    <w:rsid w:val="006E44C2"/>
    <w:rsid w:val="006E468C"/>
    <w:rsid w:val="006E66A1"/>
    <w:rsid w:val="006F0BD6"/>
    <w:rsid w:val="006F41B2"/>
    <w:rsid w:val="006F4332"/>
    <w:rsid w:val="006F5371"/>
    <w:rsid w:val="006F676E"/>
    <w:rsid w:val="00704AEA"/>
    <w:rsid w:val="007071F8"/>
    <w:rsid w:val="007218DF"/>
    <w:rsid w:val="00722ACC"/>
    <w:rsid w:val="0072340D"/>
    <w:rsid w:val="00723EE1"/>
    <w:rsid w:val="00726554"/>
    <w:rsid w:val="007302A6"/>
    <w:rsid w:val="00732391"/>
    <w:rsid w:val="007324D5"/>
    <w:rsid w:val="00732636"/>
    <w:rsid w:val="00732E19"/>
    <w:rsid w:val="00734AA9"/>
    <w:rsid w:val="007359F2"/>
    <w:rsid w:val="0073671E"/>
    <w:rsid w:val="0073790F"/>
    <w:rsid w:val="00737E17"/>
    <w:rsid w:val="007415A6"/>
    <w:rsid w:val="0074337D"/>
    <w:rsid w:val="00743962"/>
    <w:rsid w:val="00746227"/>
    <w:rsid w:val="00746F9C"/>
    <w:rsid w:val="00746FF0"/>
    <w:rsid w:val="00751EAB"/>
    <w:rsid w:val="0075344B"/>
    <w:rsid w:val="00756052"/>
    <w:rsid w:val="0075635E"/>
    <w:rsid w:val="00757E5E"/>
    <w:rsid w:val="00761933"/>
    <w:rsid w:val="00761CFB"/>
    <w:rsid w:val="0076254F"/>
    <w:rsid w:val="00762AA7"/>
    <w:rsid w:val="00763A14"/>
    <w:rsid w:val="0076509F"/>
    <w:rsid w:val="00765E1E"/>
    <w:rsid w:val="00765EE5"/>
    <w:rsid w:val="007661B8"/>
    <w:rsid w:val="00772B41"/>
    <w:rsid w:val="007741B6"/>
    <w:rsid w:val="0077522E"/>
    <w:rsid w:val="007753B1"/>
    <w:rsid w:val="00775E6C"/>
    <w:rsid w:val="007822E7"/>
    <w:rsid w:val="00785116"/>
    <w:rsid w:val="00786CDD"/>
    <w:rsid w:val="007878E6"/>
    <w:rsid w:val="00787979"/>
    <w:rsid w:val="0079043F"/>
    <w:rsid w:val="0079524E"/>
    <w:rsid w:val="0079703C"/>
    <w:rsid w:val="007A235E"/>
    <w:rsid w:val="007A23F4"/>
    <w:rsid w:val="007A37D5"/>
    <w:rsid w:val="007A4ED4"/>
    <w:rsid w:val="007A5A1C"/>
    <w:rsid w:val="007A7F45"/>
    <w:rsid w:val="007B1E49"/>
    <w:rsid w:val="007B219E"/>
    <w:rsid w:val="007B2B95"/>
    <w:rsid w:val="007B5458"/>
    <w:rsid w:val="007B5DC9"/>
    <w:rsid w:val="007C0A89"/>
    <w:rsid w:val="007C234A"/>
    <w:rsid w:val="007C264B"/>
    <w:rsid w:val="007C33EF"/>
    <w:rsid w:val="007C3DB5"/>
    <w:rsid w:val="007C3FBE"/>
    <w:rsid w:val="007D0CDF"/>
    <w:rsid w:val="007D24E6"/>
    <w:rsid w:val="007D469A"/>
    <w:rsid w:val="007D4B42"/>
    <w:rsid w:val="007D4FE1"/>
    <w:rsid w:val="007D58D7"/>
    <w:rsid w:val="007E0BD2"/>
    <w:rsid w:val="007E2EE7"/>
    <w:rsid w:val="007E3B54"/>
    <w:rsid w:val="007E7F87"/>
    <w:rsid w:val="007F2190"/>
    <w:rsid w:val="007F2A36"/>
    <w:rsid w:val="007F2ABC"/>
    <w:rsid w:val="007F32D0"/>
    <w:rsid w:val="00801F27"/>
    <w:rsid w:val="00804D89"/>
    <w:rsid w:val="008050E9"/>
    <w:rsid w:val="00811BD9"/>
    <w:rsid w:val="00814BA2"/>
    <w:rsid w:val="00815BB2"/>
    <w:rsid w:val="008164C1"/>
    <w:rsid w:val="00817AF4"/>
    <w:rsid w:val="00820592"/>
    <w:rsid w:val="0082076E"/>
    <w:rsid w:val="00821292"/>
    <w:rsid w:val="008215E2"/>
    <w:rsid w:val="00823F7A"/>
    <w:rsid w:val="00825180"/>
    <w:rsid w:val="00827A8C"/>
    <w:rsid w:val="00830C51"/>
    <w:rsid w:val="00830F31"/>
    <w:rsid w:val="0083390E"/>
    <w:rsid w:val="0083440D"/>
    <w:rsid w:val="008418F1"/>
    <w:rsid w:val="0084436F"/>
    <w:rsid w:val="00845AE9"/>
    <w:rsid w:val="00845EEB"/>
    <w:rsid w:val="00847EEB"/>
    <w:rsid w:val="0085039E"/>
    <w:rsid w:val="0085216F"/>
    <w:rsid w:val="008521A4"/>
    <w:rsid w:val="0085329C"/>
    <w:rsid w:val="008545CA"/>
    <w:rsid w:val="00855CAF"/>
    <w:rsid w:val="008610AC"/>
    <w:rsid w:val="00862933"/>
    <w:rsid w:val="00866F71"/>
    <w:rsid w:val="0086743E"/>
    <w:rsid w:val="00871E8F"/>
    <w:rsid w:val="00873533"/>
    <w:rsid w:val="00873666"/>
    <w:rsid w:val="00883CB5"/>
    <w:rsid w:val="00886497"/>
    <w:rsid w:val="008875CD"/>
    <w:rsid w:val="008909F4"/>
    <w:rsid w:val="00893CE5"/>
    <w:rsid w:val="008955A8"/>
    <w:rsid w:val="008959B6"/>
    <w:rsid w:val="00895B10"/>
    <w:rsid w:val="008A721E"/>
    <w:rsid w:val="008B4E34"/>
    <w:rsid w:val="008B6F12"/>
    <w:rsid w:val="008B6FCA"/>
    <w:rsid w:val="008C5961"/>
    <w:rsid w:val="008C5D4B"/>
    <w:rsid w:val="008C7F57"/>
    <w:rsid w:val="008D32BA"/>
    <w:rsid w:val="008D3BDF"/>
    <w:rsid w:val="008D6D44"/>
    <w:rsid w:val="008E08E4"/>
    <w:rsid w:val="008E0F30"/>
    <w:rsid w:val="008E7EAE"/>
    <w:rsid w:val="008F3314"/>
    <w:rsid w:val="008F387E"/>
    <w:rsid w:val="008F3DB2"/>
    <w:rsid w:val="008F3E83"/>
    <w:rsid w:val="008F406F"/>
    <w:rsid w:val="00905516"/>
    <w:rsid w:val="0090576B"/>
    <w:rsid w:val="00910363"/>
    <w:rsid w:val="00911DC8"/>
    <w:rsid w:val="00914982"/>
    <w:rsid w:val="00914B24"/>
    <w:rsid w:val="00915B61"/>
    <w:rsid w:val="00915F86"/>
    <w:rsid w:val="0092120C"/>
    <w:rsid w:val="00922171"/>
    <w:rsid w:val="009247EA"/>
    <w:rsid w:val="00926645"/>
    <w:rsid w:val="00931AD2"/>
    <w:rsid w:val="00933E64"/>
    <w:rsid w:val="00935609"/>
    <w:rsid w:val="009457AC"/>
    <w:rsid w:val="009478F7"/>
    <w:rsid w:val="00951AF2"/>
    <w:rsid w:val="00952141"/>
    <w:rsid w:val="00954AD2"/>
    <w:rsid w:val="00955271"/>
    <w:rsid w:val="0095679D"/>
    <w:rsid w:val="00957848"/>
    <w:rsid w:val="00960533"/>
    <w:rsid w:val="0096384E"/>
    <w:rsid w:val="00965336"/>
    <w:rsid w:val="009669C3"/>
    <w:rsid w:val="00967B26"/>
    <w:rsid w:val="00970B10"/>
    <w:rsid w:val="009736B4"/>
    <w:rsid w:val="0097525D"/>
    <w:rsid w:val="00983405"/>
    <w:rsid w:val="0098392F"/>
    <w:rsid w:val="00996263"/>
    <w:rsid w:val="009966E5"/>
    <w:rsid w:val="00996B54"/>
    <w:rsid w:val="00997DF0"/>
    <w:rsid w:val="009A1B7C"/>
    <w:rsid w:val="009A1E5F"/>
    <w:rsid w:val="009A3425"/>
    <w:rsid w:val="009A34A1"/>
    <w:rsid w:val="009A6D51"/>
    <w:rsid w:val="009B19C4"/>
    <w:rsid w:val="009B3CAA"/>
    <w:rsid w:val="009B5ED3"/>
    <w:rsid w:val="009C00C1"/>
    <w:rsid w:val="009C2AEA"/>
    <w:rsid w:val="009C2BE0"/>
    <w:rsid w:val="009C6EA1"/>
    <w:rsid w:val="009D0241"/>
    <w:rsid w:val="009E0FF6"/>
    <w:rsid w:val="009E1B8C"/>
    <w:rsid w:val="009E5749"/>
    <w:rsid w:val="009E5B1B"/>
    <w:rsid w:val="009E62C8"/>
    <w:rsid w:val="009F1141"/>
    <w:rsid w:val="009F59C3"/>
    <w:rsid w:val="009F75E4"/>
    <w:rsid w:val="00A00EDD"/>
    <w:rsid w:val="00A017C9"/>
    <w:rsid w:val="00A0328C"/>
    <w:rsid w:val="00A10212"/>
    <w:rsid w:val="00A10AEC"/>
    <w:rsid w:val="00A11121"/>
    <w:rsid w:val="00A12A31"/>
    <w:rsid w:val="00A132C2"/>
    <w:rsid w:val="00A13EA2"/>
    <w:rsid w:val="00A17C99"/>
    <w:rsid w:val="00A20432"/>
    <w:rsid w:val="00A22538"/>
    <w:rsid w:val="00A22A48"/>
    <w:rsid w:val="00A23231"/>
    <w:rsid w:val="00A23774"/>
    <w:rsid w:val="00A238AD"/>
    <w:rsid w:val="00A267CB"/>
    <w:rsid w:val="00A26BA1"/>
    <w:rsid w:val="00A31EE7"/>
    <w:rsid w:val="00A34B90"/>
    <w:rsid w:val="00A34D17"/>
    <w:rsid w:val="00A36CE1"/>
    <w:rsid w:val="00A40CF4"/>
    <w:rsid w:val="00A40DAF"/>
    <w:rsid w:val="00A437B7"/>
    <w:rsid w:val="00A45845"/>
    <w:rsid w:val="00A47791"/>
    <w:rsid w:val="00A50567"/>
    <w:rsid w:val="00A5158B"/>
    <w:rsid w:val="00A52D0B"/>
    <w:rsid w:val="00A54E8C"/>
    <w:rsid w:val="00A60F53"/>
    <w:rsid w:val="00A62160"/>
    <w:rsid w:val="00A622B2"/>
    <w:rsid w:val="00A65FBB"/>
    <w:rsid w:val="00A664D1"/>
    <w:rsid w:val="00A72ACC"/>
    <w:rsid w:val="00A74DE5"/>
    <w:rsid w:val="00A76F08"/>
    <w:rsid w:val="00A77D00"/>
    <w:rsid w:val="00A81CF4"/>
    <w:rsid w:val="00A822AF"/>
    <w:rsid w:val="00A823AD"/>
    <w:rsid w:val="00A851B0"/>
    <w:rsid w:val="00A858E7"/>
    <w:rsid w:val="00A862FD"/>
    <w:rsid w:val="00A86769"/>
    <w:rsid w:val="00A9143D"/>
    <w:rsid w:val="00A9540A"/>
    <w:rsid w:val="00A96056"/>
    <w:rsid w:val="00A96716"/>
    <w:rsid w:val="00AA0A7B"/>
    <w:rsid w:val="00AA169C"/>
    <w:rsid w:val="00AA2983"/>
    <w:rsid w:val="00AA2D9F"/>
    <w:rsid w:val="00AA3E55"/>
    <w:rsid w:val="00AA4938"/>
    <w:rsid w:val="00AA5530"/>
    <w:rsid w:val="00AA56AB"/>
    <w:rsid w:val="00AA61EC"/>
    <w:rsid w:val="00AA7403"/>
    <w:rsid w:val="00AA7553"/>
    <w:rsid w:val="00AB5E1C"/>
    <w:rsid w:val="00AC3709"/>
    <w:rsid w:val="00AC57AF"/>
    <w:rsid w:val="00AC584D"/>
    <w:rsid w:val="00AC6E92"/>
    <w:rsid w:val="00AD26FF"/>
    <w:rsid w:val="00AD2A30"/>
    <w:rsid w:val="00AD3D2B"/>
    <w:rsid w:val="00AD4FBD"/>
    <w:rsid w:val="00AD5BD7"/>
    <w:rsid w:val="00AE2602"/>
    <w:rsid w:val="00AE51F6"/>
    <w:rsid w:val="00AE52EF"/>
    <w:rsid w:val="00AE6FAD"/>
    <w:rsid w:val="00AE72CF"/>
    <w:rsid w:val="00AF017A"/>
    <w:rsid w:val="00AF307A"/>
    <w:rsid w:val="00AF39C7"/>
    <w:rsid w:val="00AF4C18"/>
    <w:rsid w:val="00AF5B0B"/>
    <w:rsid w:val="00B0086E"/>
    <w:rsid w:val="00B0495F"/>
    <w:rsid w:val="00B060A7"/>
    <w:rsid w:val="00B0699C"/>
    <w:rsid w:val="00B10E8B"/>
    <w:rsid w:val="00B116DD"/>
    <w:rsid w:val="00B12FDF"/>
    <w:rsid w:val="00B14F4D"/>
    <w:rsid w:val="00B1525C"/>
    <w:rsid w:val="00B158DA"/>
    <w:rsid w:val="00B15D32"/>
    <w:rsid w:val="00B17AAC"/>
    <w:rsid w:val="00B21A2E"/>
    <w:rsid w:val="00B22206"/>
    <w:rsid w:val="00B22366"/>
    <w:rsid w:val="00B315E9"/>
    <w:rsid w:val="00B34CC1"/>
    <w:rsid w:val="00B35A70"/>
    <w:rsid w:val="00B36D39"/>
    <w:rsid w:val="00B430C4"/>
    <w:rsid w:val="00B44859"/>
    <w:rsid w:val="00B50B15"/>
    <w:rsid w:val="00B510C3"/>
    <w:rsid w:val="00B51847"/>
    <w:rsid w:val="00B525ED"/>
    <w:rsid w:val="00B54DE4"/>
    <w:rsid w:val="00B6253A"/>
    <w:rsid w:val="00B628C0"/>
    <w:rsid w:val="00B64078"/>
    <w:rsid w:val="00B65477"/>
    <w:rsid w:val="00B67F61"/>
    <w:rsid w:val="00B709F6"/>
    <w:rsid w:val="00B71628"/>
    <w:rsid w:val="00B7382A"/>
    <w:rsid w:val="00B74F3E"/>
    <w:rsid w:val="00B756E6"/>
    <w:rsid w:val="00B76BB3"/>
    <w:rsid w:val="00B7743B"/>
    <w:rsid w:val="00B806B8"/>
    <w:rsid w:val="00B80F0E"/>
    <w:rsid w:val="00B843BC"/>
    <w:rsid w:val="00B8496A"/>
    <w:rsid w:val="00B84C4A"/>
    <w:rsid w:val="00B85545"/>
    <w:rsid w:val="00B87CA6"/>
    <w:rsid w:val="00B95955"/>
    <w:rsid w:val="00B9610A"/>
    <w:rsid w:val="00B97B6E"/>
    <w:rsid w:val="00BB07DC"/>
    <w:rsid w:val="00BB5D33"/>
    <w:rsid w:val="00BB717E"/>
    <w:rsid w:val="00BB777A"/>
    <w:rsid w:val="00BC0824"/>
    <w:rsid w:val="00BC2A1E"/>
    <w:rsid w:val="00BC31E7"/>
    <w:rsid w:val="00BC6C21"/>
    <w:rsid w:val="00BD0333"/>
    <w:rsid w:val="00BD1F78"/>
    <w:rsid w:val="00BD219E"/>
    <w:rsid w:val="00BD287D"/>
    <w:rsid w:val="00BD718D"/>
    <w:rsid w:val="00BE59F9"/>
    <w:rsid w:val="00BE6DC9"/>
    <w:rsid w:val="00BF3F02"/>
    <w:rsid w:val="00BF3F69"/>
    <w:rsid w:val="00BF4D6B"/>
    <w:rsid w:val="00BF5E84"/>
    <w:rsid w:val="00BF78ED"/>
    <w:rsid w:val="00BF7BA9"/>
    <w:rsid w:val="00C00985"/>
    <w:rsid w:val="00C06896"/>
    <w:rsid w:val="00C12190"/>
    <w:rsid w:val="00C1603A"/>
    <w:rsid w:val="00C17459"/>
    <w:rsid w:val="00C234A2"/>
    <w:rsid w:val="00C23728"/>
    <w:rsid w:val="00C3185F"/>
    <w:rsid w:val="00C325CC"/>
    <w:rsid w:val="00C34D1A"/>
    <w:rsid w:val="00C36C71"/>
    <w:rsid w:val="00C40755"/>
    <w:rsid w:val="00C51C46"/>
    <w:rsid w:val="00C61E7F"/>
    <w:rsid w:val="00C71B0F"/>
    <w:rsid w:val="00C73F1D"/>
    <w:rsid w:val="00C76549"/>
    <w:rsid w:val="00C76C14"/>
    <w:rsid w:val="00C80E99"/>
    <w:rsid w:val="00C80EAB"/>
    <w:rsid w:val="00C81B56"/>
    <w:rsid w:val="00C8208D"/>
    <w:rsid w:val="00C8226D"/>
    <w:rsid w:val="00C83C7A"/>
    <w:rsid w:val="00C84F08"/>
    <w:rsid w:val="00C86082"/>
    <w:rsid w:val="00C90F39"/>
    <w:rsid w:val="00C92F17"/>
    <w:rsid w:val="00C97172"/>
    <w:rsid w:val="00C976D0"/>
    <w:rsid w:val="00CA1758"/>
    <w:rsid w:val="00CA1BC4"/>
    <w:rsid w:val="00CA1EEB"/>
    <w:rsid w:val="00CA217B"/>
    <w:rsid w:val="00CA35DB"/>
    <w:rsid w:val="00CA5145"/>
    <w:rsid w:val="00CA5D8A"/>
    <w:rsid w:val="00CA5DA8"/>
    <w:rsid w:val="00CA66AE"/>
    <w:rsid w:val="00CA7CA1"/>
    <w:rsid w:val="00CB1506"/>
    <w:rsid w:val="00CB1EEF"/>
    <w:rsid w:val="00CC2A4B"/>
    <w:rsid w:val="00CC562C"/>
    <w:rsid w:val="00CC5916"/>
    <w:rsid w:val="00CC70A6"/>
    <w:rsid w:val="00CD01A7"/>
    <w:rsid w:val="00CE3984"/>
    <w:rsid w:val="00CE47BF"/>
    <w:rsid w:val="00CE530D"/>
    <w:rsid w:val="00CE5CF6"/>
    <w:rsid w:val="00CE6FB5"/>
    <w:rsid w:val="00CF201A"/>
    <w:rsid w:val="00CF3016"/>
    <w:rsid w:val="00CF357F"/>
    <w:rsid w:val="00CF742D"/>
    <w:rsid w:val="00CF7C14"/>
    <w:rsid w:val="00D00907"/>
    <w:rsid w:val="00D01374"/>
    <w:rsid w:val="00D026CE"/>
    <w:rsid w:val="00D03E99"/>
    <w:rsid w:val="00D03F7B"/>
    <w:rsid w:val="00D054A9"/>
    <w:rsid w:val="00D128AD"/>
    <w:rsid w:val="00D13F20"/>
    <w:rsid w:val="00D15CFA"/>
    <w:rsid w:val="00D162E4"/>
    <w:rsid w:val="00D16AB6"/>
    <w:rsid w:val="00D16F5D"/>
    <w:rsid w:val="00D173E1"/>
    <w:rsid w:val="00D22CB2"/>
    <w:rsid w:val="00D22F65"/>
    <w:rsid w:val="00D24FE4"/>
    <w:rsid w:val="00D34A70"/>
    <w:rsid w:val="00D3539D"/>
    <w:rsid w:val="00D35D01"/>
    <w:rsid w:val="00D40E52"/>
    <w:rsid w:val="00D41693"/>
    <w:rsid w:val="00D4170C"/>
    <w:rsid w:val="00D42D4E"/>
    <w:rsid w:val="00D4363D"/>
    <w:rsid w:val="00D45130"/>
    <w:rsid w:val="00D470EC"/>
    <w:rsid w:val="00D51B1A"/>
    <w:rsid w:val="00D62348"/>
    <w:rsid w:val="00D712A5"/>
    <w:rsid w:val="00D729CD"/>
    <w:rsid w:val="00D76764"/>
    <w:rsid w:val="00D82804"/>
    <w:rsid w:val="00D82B3C"/>
    <w:rsid w:val="00D9252A"/>
    <w:rsid w:val="00DA0D3D"/>
    <w:rsid w:val="00DA616C"/>
    <w:rsid w:val="00DA684D"/>
    <w:rsid w:val="00DB0713"/>
    <w:rsid w:val="00DB1778"/>
    <w:rsid w:val="00DB2DF5"/>
    <w:rsid w:val="00DB7471"/>
    <w:rsid w:val="00DD017A"/>
    <w:rsid w:val="00DD37FB"/>
    <w:rsid w:val="00DE2EEC"/>
    <w:rsid w:val="00DE395C"/>
    <w:rsid w:val="00DE3D9A"/>
    <w:rsid w:val="00DE4DA9"/>
    <w:rsid w:val="00DE6380"/>
    <w:rsid w:val="00DE7E2C"/>
    <w:rsid w:val="00DF0E43"/>
    <w:rsid w:val="00DF4CBF"/>
    <w:rsid w:val="00DF561D"/>
    <w:rsid w:val="00DF68A8"/>
    <w:rsid w:val="00DF74CA"/>
    <w:rsid w:val="00DF791A"/>
    <w:rsid w:val="00E004BA"/>
    <w:rsid w:val="00E01C75"/>
    <w:rsid w:val="00E02442"/>
    <w:rsid w:val="00E026A8"/>
    <w:rsid w:val="00E0420F"/>
    <w:rsid w:val="00E04834"/>
    <w:rsid w:val="00E07A46"/>
    <w:rsid w:val="00E07B2D"/>
    <w:rsid w:val="00E10124"/>
    <w:rsid w:val="00E10693"/>
    <w:rsid w:val="00E11770"/>
    <w:rsid w:val="00E13C2E"/>
    <w:rsid w:val="00E167AD"/>
    <w:rsid w:val="00E17953"/>
    <w:rsid w:val="00E20589"/>
    <w:rsid w:val="00E20AB5"/>
    <w:rsid w:val="00E21185"/>
    <w:rsid w:val="00E23D66"/>
    <w:rsid w:val="00E27DA1"/>
    <w:rsid w:val="00E30C15"/>
    <w:rsid w:val="00E31563"/>
    <w:rsid w:val="00E355C2"/>
    <w:rsid w:val="00E35C7B"/>
    <w:rsid w:val="00E36C3F"/>
    <w:rsid w:val="00E400B1"/>
    <w:rsid w:val="00E420C1"/>
    <w:rsid w:val="00E42132"/>
    <w:rsid w:val="00E43302"/>
    <w:rsid w:val="00E4608E"/>
    <w:rsid w:val="00E46740"/>
    <w:rsid w:val="00E504EE"/>
    <w:rsid w:val="00E522D6"/>
    <w:rsid w:val="00E53ABC"/>
    <w:rsid w:val="00E55273"/>
    <w:rsid w:val="00E5656D"/>
    <w:rsid w:val="00E56BEE"/>
    <w:rsid w:val="00E60668"/>
    <w:rsid w:val="00E61196"/>
    <w:rsid w:val="00E65A52"/>
    <w:rsid w:val="00E66449"/>
    <w:rsid w:val="00E70B76"/>
    <w:rsid w:val="00E714C1"/>
    <w:rsid w:val="00E7395F"/>
    <w:rsid w:val="00E743AB"/>
    <w:rsid w:val="00E74B15"/>
    <w:rsid w:val="00E80CE0"/>
    <w:rsid w:val="00E80EC3"/>
    <w:rsid w:val="00E83A6F"/>
    <w:rsid w:val="00E86184"/>
    <w:rsid w:val="00E92F1C"/>
    <w:rsid w:val="00E950AF"/>
    <w:rsid w:val="00E979AF"/>
    <w:rsid w:val="00E97FCF"/>
    <w:rsid w:val="00EA5359"/>
    <w:rsid w:val="00EA7DAF"/>
    <w:rsid w:val="00EB1AD4"/>
    <w:rsid w:val="00EB2530"/>
    <w:rsid w:val="00EB27A2"/>
    <w:rsid w:val="00EB6A86"/>
    <w:rsid w:val="00EC0CE9"/>
    <w:rsid w:val="00EC0E3E"/>
    <w:rsid w:val="00EC6046"/>
    <w:rsid w:val="00ED13A5"/>
    <w:rsid w:val="00ED271E"/>
    <w:rsid w:val="00ED44C4"/>
    <w:rsid w:val="00ED4913"/>
    <w:rsid w:val="00ED4B8C"/>
    <w:rsid w:val="00ED51C4"/>
    <w:rsid w:val="00ED5663"/>
    <w:rsid w:val="00EE43FF"/>
    <w:rsid w:val="00EE51E0"/>
    <w:rsid w:val="00EE65A6"/>
    <w:rsid w:val="00EF01AB"/>
    <w:rsid w:val="00EF3A68"/>
    <w:rsid w:val="00F02AD2"/>
    <w:rsid w:val="00F051C6"/>
    <w:rsid w:val="00F076B3"/>
    <w:rsid w:val="00F10B16"/>
    <w:rsid w:val="00F1138E"/>
    <w:rsid w:val="00F137C3"/>
    <w:rsid w:val="00F158AD"/>
    <w:rsid w:val="00F16B8E"/>
    <w:rsid w:val="00F17D5B"/>
    <w:rsid w:val="00F17EE1"/>
    <w:rsid w:val="00F219F7"/>
    <w:rsid w:val="00F23367"/>
    <w:rsid w:val="00F2411D"/>
    <w:rsid w:val="00F249E5"/>
    <w:rsid w:val="00F24CDF"/>
    <w:rsid w:val="00F27DF6"/>
    <w:rsid w:val="00F34ACA"/>
    <w:rsid w:val="00F40AB1"/>
    <w:rsid w:val="00F40DAB"/>
    <w:rsid w:val="00F42D5C"/>
    <w:rsid w:val="00F43129"/>
    <w:rsid w:val="00F4495A"/>
    <w:rsid w:val="00F46274"/>
    <w:rsid w:val="00F52C91"/>
    <w:rsid w:val="00F53462"/>
    <w:rsid w:val="00F54FDA"/>
    <w:rsid w:val="00F61E6B"/>
    <w:rsid w:val="00F63C48"/>
    <w:rsid w:val="00F6486E"/>
    <w:rsid w:val="00F66EDE"/>
    <w:rsid w:val="00F67852"/>
    <w:rsid w:val="00F6793B"/>
    <w:rsid w:val="00F70523"/>
    <w:rsid w:val="00F7187C"/>
    <w:rsid w:val="00F7202D"/>
    <w:rsid w:val="00F76C7C"/>
    <w:rsid w:val="00F81D3E"/>
    <w:rsid w:val="00F82E7F"/>
    <w:rsid w:val="00F83843"/>
    <w:rsid w:val="00F83D52"/>
    <w:rsid w:val="00F85213"/>
    <w:rsid w:val="00F9032A"/>
    <w:rsid w:val="00F9538B"/>
    <w:rsid w:val="00F972B3"/>
    <w:rsid w:val="00FA195B"/>
    <w:rsid w:val="00FA5407"/>
    <w:rsid w:val="00FA590E"/>
    <w:rsid w:val="00FA6D68"/>
    <w:rsid w:val="00FA6E5B"/>
    <w:rsid w:val="00FB248E"/>
    <w:rsid w:val="00FB388C"/>
    <w:rsid w:val="00FB3BFA"/>
    <w:rsid w:val="00FB40F3"/>
    <w:rsid w:val="00FB696D"/>
    <w:rsid w:val="00FB7782"/>
    <w:rsid w:val="00FC0000"/>
    <w:rsid w:val="00FC0F15"/>
    <w:rsid w:val="00FC570F"/>
    <w:rsid w:val="00FC5E69"/>
    <w:rsid w:val="00FC6AAD"/>
    <w:rsid w:val="00FC6D54"/>
    <w:rsid w:val="00FC7EC0"/>
    <w:rsid w:val="00FD24D4"/>
    <w:rsid w:val="00FD25A4"/>
    <w:rsid w:val="00FD3465"/>
    <w:rsid w:val="00FD40FA"/>
    <w:rsid w:val="00FE11E6"/>
    <w:rsid w:val="00FE1B8E"/>
    <w:rsid w:val="00FE2FD2"/>
    <w:rsid w:val="00FE4B8C"/>
    <w:rsid w:val="00FE6791"/>
    <w:rsid w:val="00FF12CA"/>
    <w:rsid w:val="00FF15A7"/>
    <w:rsid w:val="00FF1E85"/>
    <w:rsid w:val="00FF2B59"/>
    <w:rsid w:val="00FF3C97"/>
    <w:rsid w:val="00FF5BFB"/>
    <w:rsid w:val="00FF7E3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1C6148"/>
  <w14:discardImageEditingData/>
  <w15:chartTrackingRefBased/>
  <w15:docId w15:val="{E49D9836-7D51-4FB2-A9E9-CFC23740D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ranklin Gothic Book" w:eastAsia="Times New Roman" w:hAnsi="Franklin Gothic Book" w:cs="Times New Roman"/>
        <w:sz w:val="22"/>
        <w:szCs w:val="22"/>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10" w:unhideWhenUsed="1" w:qFormat="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unhideWhenUsed="1"/>
    <w:lsdException w:name="No Spacing" w:semiHidden="1" w:uiPriority="3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locked="1"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locked="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locked="1"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locked="1"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locked="1"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locked="1"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locked="1"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1C46"/>
  </w:style>
  <w:style w:type="paragraph" w:styleId="Heading1">
    <w:name w:val="heading 1"/>
    <w:next w:val="Normal"/>
    <w:link w:val="Heading1Char"/>
    <w:qFormat/>
    <w:rsid w:val="00DB0713"/>
    <w:pPr>
      <w:keepNext/>
      <w:spacing w:before="120" w:after="60"/>
      <w:outlineLvl w:val="0"/>
    </w:pPr>
    <w:rPr>
      <w:rFonts w:ascii="Franklin Gothic Demi" w:eastAsiaTheme="majorEastAsia" w:hAnsi="Franklin Gothic Demi" w:cstheme="majorBidi"/>
      <w:sz w:val="36"/>
      <w:szCs w:val="28"/>
      <w:lang w:eastAsia="en-US"/>
    </w:rPr>
  </w:style>
  <w:style w:type="paragraph" w:styleId="Heading2">
    <w:name w:val="heading 2"/>
    <w:basedOn w:val="Heading1"/>
    <w:next w:val="Normal"/>
    <w:link w:val="Heading2Char"/>
    <w:qFormat/>
    <w:rsid w:val="00743962"/>
    <w:pPr>
      <w:outlineLvl w:val="1"/>
    </w:pPr>
    <w:rPr>
      <w:sz w:val="28"/>
      <w:szCs w:val="26"/>
    </w:rPr>
  </w:style>
  <w:style w:type="paragraph" w:styleId="Heading3">
    <w:name w:val="heading 3"/>
    <w:basedOn w:val="Heading1"/>
    <w:next w:val="Normal"/>
    <w:link w:val="Heading3Char"/>
    <w:qFormat/>
    <w:rsid w:val="00743962"/>
    <w:pPr>
      <w:outlineLvl w:val="2"/>
    </w:pPr>
    <w:rPr>
      <w:i/>
      <w:sz w:val="28"/>
      <w:szCs w:val="22"/>
    </w:rPr>
  </w:style>
  <w:style w:type="paragraph" w:styleId="Heading4">
    <w:name w:val="heading 4"/>
    <w:basedOn w:val="Heading1"/>
    <w:next w:val="Normal"/>
    <w:link w:val="Heading4Char"/>
    <w:semiHidden/>
    <w:rsid w:val="00E04834"/>
    <w:pPr>
      <w:outlineLvl w:val="3"/>
    </w:pPr>
    <w:rPr>
      <w:sz w:val="22"/>
      <w:szCs w:val="22"/>
    </w:rPr>
  </w:style>
  <w:style w:type="paragraph" w:styleId="Heading5">
    <w:name w:val="heading 5"/>
    <w:basedOn w:val="Normal"/>
    <w:next w:val="Normal"/>
    <w:link w:val="Heading5Char"/>
    <w:semiHidden/>
    <w:rsid w:val="007A235E"/>
    <w:pPr>
      <w:numPr>
        <w:ilvl w:val="4"/>
        <w:numId w:val="1"/>
      </w:numPr>
      <w:outlineLvl w:val="4"/>
    </w:pPr>
    <w:rPr>
      <w:i/>
      <w:sz w:val="20"/>
      <w:szCs w:val="20"/>
    </w:rPr>
  </w:style>
  <w:style w:type="paragraph" w:styleId="Heading6">
    <w:name w:val="heading 6"/>
    <w:basedOn w:val="Normal"/>
    <w:next w:val="Normal"/>
    <w:link w:val="Heading6Char"/>
    <w:semiHidden/>
    <w:rsid w:val="00E04834"/>
    <w:pPr>
      <w:numPr>
        <w:ilvl w:val="5"/>
        <w:numId w:val="1"/>
      </w:numPr>
      <w:outlineLvl w:val="5"/>
    </w:pPr>
  </w:style>
  <w:style w:type="paragraph" w:styleId="Heading7">
    <w:name w:val="heading 7"/>
    <w:basedOn w:val="Normal"/>
    <w:next w:val="Normal"/>
    <w:link w:val="Heading7Char"/>
    <w:semiHidden/>
    <w:rsid w:val="00E04834"/>
    <w:pPr>
      <w:numPr>
        <w:ilvl w:val="6"/>
        <w:numId w:val="1"/>
      </w:numPr>
      <w:outlineLvl w:val="6"/>
    </w:pPr>
  </w:style>
  <w:style w:type="paragraph" w:styleId="Heading8">
    <w:name w:val="heading 8"/>
    <w:basedOn w:val="Normal"/>
    <w:next w:val="Normal"/>
    <w:link w:val="Heading8Char"/>
    <w:semiHidden/>
    <w:rsid w:val="00E04834"/>
    <w:pPr>
      <w:keepNext/>
      <w:numPr>
        <w:ilvl w:val="7"/>
        <w:numId w:val="1"/>
      </w:numPr>
      <w:outlineLvl w:val="7"/>
    </w:pPr>
  </w:style>
  <w:style w:type="paragraph" w:styleId="Heading9">
    <w:name w:val="heading 9"/>
    <w:basedOn w:val="Normal"/>
    <w:next w:val="Normal"/>
    <w:link w:val="Heading9Char"/>
    <w:semiHidden/>
    <w:rsid w:val="00E04834"/>
    <w:pPr>
      <w:keepNext/>
      <w:numPr>
        <w:ilvl w:val="8"/>
        <w:numId w:val="1"/>
      </w:numPr>
      <w:tabs>
        <w:tab w:val="left" w:pos="851"/>
        <w:tab w:val="right" w:pos="9781"/>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B0713"/>
    <w:rPr>
      <w:rFonts w:ascii="Franklin Gothic Demi" w:eastAsiaTheme="majorEastAsia" w:hAnsi="Franklin Gothic Demi" w:cstheme="majorBidi"/>
      <w:sz w:val="36"/>
      <w:szCs w:val="28"/>
      <w:lang w:eastAsia="en-US"/>
    </w:rPr>
  </w:style>
  <w:style w:type="character" w:customStyle="1" w:styleId="Heading2Char">
    <w:name w:val="Heading 2 Char"/>
    <w:basedOn w:val="DefaultParagraphFont"/>
    <w:link w:val="Heading2"/>
    <w:rsid w:val="00743962"/>
    <w:rPr>
      <w:rFonts w:ascii="Franklin Gothic Demi" w:eastAsiaTheme="majorEastAsia" w:hAnsi="Franklin Gothic Demi" w:cstheme="majorBidi"/>
      <w:sz w:val="28"/>
      <w:szCs w:val="26"/>
      <w:lang w:eastAsia="en-US"/>
    </w:rPr>
  </w:style>
  <w:style w:type="character" w:customStyle="1" w:styleId="Heading3Char">
    <w:name w:val="Heading 3 Char"/>
    <w:basedOn w:val="DefaultParagraphFont"/>
    <w:link w:val="Heading3"/>
    <w:rsid w:val="00743962"/>
    <w:rPr>
      <w:rFonts w:ascii="Franklin Gothic Demi" w:eastAsiaTheme="majorEastAsia" w:hAnsi="Franklin Gothic Demi" w:cstheme="majorBidi"/>
      <w:i/>
      <w:sz w:val="28"/>
      <w:lang w:eastAsia="en-US"/>
    </w:rPr>
  </w:style>
  <w:style w:type="character" w:customStyle="1" w:styleId="Heading4Char">
    <w:name w:val="Heading 4 Char"/>
    <w:basedOn w:val="DefaultParagraphFont"/>
    <w:link w:val="Heading4"/>
    <w:semiHidden/>
    <w:rsid w:val="006267BA"/>
    <w:rPr>
      <w:rFonts w:ascii="Franklin Gothic Demi" w:eastAsiaTheme="majorEastAsia" w:hAnsi="Franklin Gothic Demi" w:cstheme="majorBidi"/>
      <w:lang w:eastAsia="en-US"/>
    </w:rPr>
  </w:style>
  <w:style w:type="character" w:customStyle="1" w:styleId="Heading5Char">
    <w:name w:val="Heading 5 Char"/>
    <w:basedOn w:val="DefaultParagraphFont"/>
    <w:link w:val="Heading5"/>
    <w:semiHidden/>
    <w:rsid w:val="00CA5145"/>
    <w:rPr>
      <w:i/>
      <w:sz w:val="20"/>
      <w:szCs w:val="20"/>
    </w:rPr>
  </w:style>
  <w:style w:type="character" w:customStyle="1" w:styleId="Heading6Char">
    <w:name w:val="Heading 6 Char"/>
    <w:basedOn w:val="DefaultParagraphFont"/>
    <w:link w:val="Heading6"/>
    <w:semiHidden/>
    <w:rsid w:val="00CA5145"/>
  </w:style>
  <w:style w:type="character" w:customStyle="1" w:styleId="Heading7Char">
    <w:name w:val="Heading 7 Char"/>
    <w:basedOn w:val="DefaultParagraphFont"/>
    <w:link w:val="Heading7"/>
    <w:semiHidden/>
    <w:rsid w:val="00CA5145"/>
  </w:style>
  <w:style w:type="character" w:customStyle="1" w:styleId="Heading8Char">
    <w:name w:val="Heading 8 Char"/>
    <w:basedOn w:val="DefaultParagraphFont"/>
    <w:link w:val="Heading8"/>
    <w:semiHidden/>
    <w:rsid w:val="00CA5145"/>
  </w:style>
  <w:style w:type="character" w:customStyle="1" w:styleId="Heading9Char">
    <w:name w:val="Heading 9 Char"/>
    <w:basedOn w:val="DefaultParagraphFont"/>
    <w:link w:val="Heading9"/>
    <w:semiHidden/>
    <w:rsid w:val="00CA5145"/>
  </w:style>
  <w:style w:type="paragraph" w:customStyle="1" w:styleId="Numberedlistmultilevel">
    <w:name w:val="Numbered list multilevel"/>
    <w:basedOn w:val="Normal"/>
    <w:uiPriority w:val="1"/>
    <w:qFormat/>
    <w:rsid w:val="00743962"/>
    <w:pPr>
      <w:numPr>
        <w:numId w:val="9"/>
      </w:numPr>
    </w:pPr>
  </w:style>
  <w:style w:type="paragraph" w:styleId="ListParagraph">
    <w:name w:val="List Paragraph"/>
    <w:basedOn w:val="Normal"/>
    <w:uiPriority w:val="34"/>
    <w:semiHidden/>
    <w:rsid w:val="00C234A2"/>
    <w:pPr>
      <w:tabs>
        <w:tab w:val="left" w:pos="357"/>
      </w:tabs>
      <w:ind w:left="357" w:hanging="357"/>
      <w:contextualSpacing/>
    </w:pPr>
  </w:style>
  <w:style w:type="table" w:customStyle="1" w:styleId="CSCGridblue">
    <w:name w:val="CSC Grid blue"/>
    <w:basedOn w:val="TableNormal"/>
    <w:uiPriority w:val="99"/>
    <w:rsid w:val="00E5656D"/>
    <w:rPr>
      <w:sz w:val="20"/>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Pr>
    <w:trPr>
      <w:cantSplit/>
    </w:trPr>
    <w:tblStylePr w:type="firstRow">
      <w:pPr>
        <w:jc w:val="left"/>
      </w:pPr>
      <w:rPr>
        <w:rFonts w:ascii="Franklin Gothic Book" w:hAnsi="Franklin Gothic Book"/>
        <w:b/>
        <w:color w:val="FFFFFF" w:themeColor="background1"/>
        <w:sz w:val="20"/>
      </w:rPr>
      <w:tblPr/>
      <w:tcPr>
        <w:shd w:val="clear" w:color="auto" w:fill="031F73" w:themeFill="text2"/>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Pr/>
      <w:tcPr>
        <w:shd w:val="clear" w:color="auto" w:fill="B2C4FD" w:themeFill="text2" w:themeFillTint="33"/>
      </w:tc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table" w:customStyle="1" w:styleId="CSCGridyellow">
    <w:name w:val="CSC Grid yellow"/>
    <w:basedOn w:val="TableNormal"/>
    <w:uiPriority w:val="99"/>
    <w:rsid w:val="00E5656D"/>
    <w:rPr>
      <w:sz w:val="20"/>
      <w:szCs w:val="20"/>
    </w:rPr>
    <w:tblPr>
      <w:tblStyleRowBandSize w:val="1"/>
      <w:tblStyleColBandSize w:val="1"/>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08" w:type="dxa"/>
        <w:bottom w:w="108" w:type="dxa"/>
      </w:tblCellMar>
    </w:tblPr>
    <w:trPr>
      <w:cantSplit/>
    </w:trPr>
    <w:tblStylePr w:type="firstRow">
      <w:rPr>
        <w:rFonts w:ascii="Franklin Gothic Book" w:hAnsi="Franklin Gothic Book"/>
        <w:b/>
        <w:color w:val="000000" w:themeColor="text1"/>
        <w:sz w:val="20"/>
      </w:rPr>
      <w:tblPr/>
      <w:tcPr>
        <w:shd w:val="clear" w:color="auto" w:fill="EBB700" w:themeFill="background2"/>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Theme="minorHAnsi" w:hAnsiTheme="minorHAnsi"/>
        <w:sz w:val="20"/>
      </w:rPr>
    </w:tblStylePr>
    <w:tblStylePr w:type="band2Horz">
      <w:rPr>
        <w:rFonts w:asciiTheme="minorHAnsi" w:hAnsiTheme="minorHAnsi"/>
        <w:sz w:val="20"/>
      </w:rPr>
      <w:tblPr/>
      <w:tcPr>
        <w:shd w:val="clear" w:color="auto" w:fill="FFF2C8" w:themeFill="background2" w:themeFillTint="33"/>
      </w:tc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table" w:customStyle="1" w:styleId="CSCHeaderblue">
    <w:name w:val="CSC Header blue"/>
    <w:basedOn w:val="TableNormal"/>
    <w:uiPriority w:val="99"/>
    <w:rsid w:val="00E5656D"/>
    <w:rPr>
      <w:sz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Pr>
    <w:tblStylePr w:type="firstRow">
      <w:rPr>
        <w:rFonts w:ascii="Franklin Gothic Book" w:hAnsi="Franklin Gothic Book"/>
        <w:b/>
        <w:sz w:val="20"/>
      </w:rPr>
      <w:tblPr/>
      <w:tcPr>
        <w:shd w:val="clear" w:color="auto" w:fill="031F73" w:themeFill="text2"/>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table" w:customStyle="1" w:styleId="CSCHeaderyellow">
    <w:name w:val="CSC Header yellow"/>
    <w:basedOn w:val="TableNormal"/>
    <w:uiPriority w:val="99"/>
    <w:rsid w:val="00E5656D"/>
    <w:rPr>
      <w:sz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Pr>
    <w:tblStylePr w:type="firstRow">
      <w:rPr>
        <w:rFonts w:ascii="Franklin Gothic Book" w:hAnsi="Franklin Gothic Book"/>
        <w:b/>
        <w:sz w:val="20"/>
      </w:rPr>
      <w:tblPr/>
      <w:tcPr>
        <w:shd w:val="clear" w:color="auto" w:fill="EBB700" w:themeFill="background2"/>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paragraph" w:styleId="Date">
    <w:name w:val="Date"/>
    <w:basedOn w:val="Normal"/>
    <w:next w:val="Normal"/>
    <w:link w:val="DateChar"/>
    <w:semiHidden/>
    <w:rsid w:val="00E04834"/>
  </w:style>
  <w:style w:type="character" w:customStyle="1" w:styleId="DateChar">
    <w:name w:val="Date Char"/>
    <w:basedOn w:val="DefaultParagraphFont"/>
    <w:link w:val="Date"/>
    <w:semiHidden/>
    <w:rsid w:val="006267BA"/>
  </w:style>
  <w:style w:type="character" w:styleId="Emphasis">
    <w:name w:val="Emphasis"/>
    <w:uiPriority w:val="2"/>
    <w:qFormat/>
    <w:rsid w:val="00E04834"/>
    <w:rPr>
      <w:i/>
      <w:iCs/>
    </w:rPr>
  </w:style>
  <w:style w:type="character" w:styleId="FollowedHyperlink">
    <w:name w:val="FollowedHyperlink"/>
    <w:basedOn w:val="DefaultParagraphFont"/>
    <w:uiPriority w:val="4"/>
    <w:qFormat/>
    <w:rsid w:val="00E04834"/>
    <w:rPr>
      <w:color w:val="800080" w:themeColor="followedHyperlink"/>
      <w:u w:val="single"/>
    </w:rPr>
  </w:style>
  <w:style w:type="paragraph" w:styleId="Footer">
    <w:name w:val="footer"/>
    <w:basedOn w:val="Normal"/>
    <w:link w:val="FooterChar"/>
    <w:uiPriority w:val="10"/>
    <w:qFormat/>
    <w:rsid w:val="000B7550"/>
    <w:pPr>
      <w:tabs>
        <w:tab w:val="center" w:pos="4320"/>
        <w:tab w:val="right" w:pos="8820"/>
      </w:tabs>
    </w:pPr>
    <w:rPr>
      <w:sz w:val="18"/>
      <w:szCs w:val="20"/>
      <w:lang w:eastAsia="en-US"/>
    </w:rPr>
  </w:style>
  <w:style w:type="character" w:customStyle="1" w:styleId="FooterChar">
    <w:name w:val="Footer Char"/>
    <w:basedOn w:val="DefaultParagraphFont"/>
    <w:link w:val="Footer"/>
    <w:uiPriority w:val="10"/>
    <w:rsid w:val="000B7550"/>
    <w:rPr>
      <w:sz w:val="18"/>
      <w:szCs w:val="20"/>
      <w:lang w:eastAsia="en-US"/>
    </w:rPr>
  </w:style>
  <w:style w:type="paragraph" w:customStyle="1" w:styleId="Footerbold">
    <w:name w:val="Footer bold"/>
    <w:basedOn w:val="Footer"/>
    <w:link w:val="FooterboldChar"/>
    <w:uiPriority w:val="10"/>
    <w:qFormat/>
    <w:rsid w:val="000B7550"/>
    <w:rPr>
      <w:b/>
    </w:rPr>
  </w:style>
  <w:style w:type="character" w:customStyle="1" w:styleId="FooterboldChar">
    <w:name w:val="Footer bold Char"/>
    <w:basedOn w:val="FooterChar"/>
    <w:link w:val="Footerbold"/>
    <w:uiPriority w:val="10"/>
    <w:rsid w:val="000B7550"/>
    <w:rPr>
      <w:b/>
      <w:sz w:val="18"/>
      <w:szCs w:val="20"/>
      <w:lang w:eastAsia="en-US"/>
    </w:rPr>
  </w:style>
  <w:style w:type="character" w:styleId="Hyperlink">
    <w:name w:val="Hyperlink"/>
    <w:uiPriority w:val="4"/>
    <w:qFormat/>
    <w:rsid w:val="00E04834"/>
    <w:rPr>
      <w:color w:val="0000FF" w:themeColor="hyperlink"/>
      <w:u w:val="single"/>
    </w:rPr>
  </w:style>
  <w:style w:type="character" w:styleId="PageNumber">
    <w:name w:val="page number"/>
    <w:basedOn w:val="DefaultParagraphFont"/>
    <w:uiPriority w:val="10"/>
    <w:qFormat/>
    <w:rsid w:val="000B7550"/>
    <w:rPr>
      <w:rFonts w:ascii="Franklin Gothic Book" w:hAnsi="Franklin Gothic Book"/>
      <w:sz w:val="18"/>
    </w:rPr>
  </w:style>
  <w:style w:type="character" w:styleId="Strong">
    <w:name w:val="Strong"/>
    <w:uiPriority w:val="2"/>
    <w:qFormat/>
    <w:rsid w:val="00E04834"/>
    <w:rPr>
      <w:b/>
      <w:bCs/>
    </w:rPr>
  </w:style>
  <w:style w:type="paragraph" w:styleId="Title">
    <w:name w:val="Title"/>
    <w:next w:val="Normal"/>
    <w:link w:val="TitleChar"/>
    <w:uiPriority w:val="5"/>
    <w:semiHidden/>
    <w:qFormat/>
    <w:rsid w:val="00E04834"/>
    <w:pPr>
      <w:spacing w:before="240" w:after="60"/>
    </w:pPr>
    <w:rPr>
      <w:rFonts w:ascii="Franklin Gothic Medium" w:eastAsiaTheme="majorEastAsia" w:hAnsi="Franklin Gothic Medium" w:cs="Arial"/>
      <w:bCs/>
      <w:kern w:val="28"/>
      <w:sz w:val="64"/>
      <w:szCs w:val="64"/>
      <w:lang w:eastAsia="en-US"/>
    </w:rPr>
  </w:style>
  <w:style w:type="character" w:customStyle="1" w:styleId="TitleChar">
    <w:name w:val="Title Char"/>
    <w:basedOn w:val="DefaultParagraphFont"/>
    <w:link w:val="Title"/>
    <w:uiPriority w:val="5"/>
    <w:semiHidden/>
    <w:rsid w:val="007324D5"/>
    <w:rPr>
      <w:rFonts w:ascii="Franklin Gothic Medium" w:eastAsiaTheme="majorEastAsia" w:hAnsi="Franklin Gothic Medium" w:cs="Arial"/>
      <w:bCs/>
      <w:kern w:val="28"/>
      <w:sz w:val="64"/>
      <w:szCs w:val="64"/>
      <w:lang w:eastAsia="en-US"/>
    </w:rPr>
  </w:style>
  <w:style w:type="paragraph" w:styleId="Subtitle">
    <w:name w:val="Subtitle"/>
    <w:basedOn w:val="Title"/>
    <w:next w:val="Normal"/>
    <w:link w:val="SubtitleChar"/>
    <w:uiPriority w:val="6"/>
    <w:semiHidden/>
    <w:rsid w:val="005B30E6"/>
    <w:rPr>
      <w:rFonts w:ascii="Franklin Gothic Book" w:hAnsi="Franklin Gothic Book" w:cstheme="majorBidi"/>
      <w:sz w:val="36"/>
      <w:szCs w:val="36"/>
    </w:rPr>
  </w:style>
  <w:style w:type="character" w:customStyle="1" w:styleId="SubtitleChar">
    <w:name w:val="Subtitle Char"/>
    <w:basedOn w:val="DefaultParagraphFont"/>
    <w:link w:val="Subtitle"/>
    <w:uiPriority w:val="6"/>
    <w:semiHidden/>
    <w:rsid w:val="005B30E6"/>
    <w:rPr>
      <w:rFonts w:eastAsiaTheme="majorEastAsia" w:cstheme="majorBidi"/>
      <w:bCs/>
      <w:kern w:val="28"/>
      <w:sz w:val="36"/>
      <w:szCs w:val="36"/>
      <w:lang w:eastAsia="en-US"/>
    </w:rPr>
  </w:style>
  <w:style w:type="table" w:styleId="TableGrid">
    <w:name w:val="Table Grid"/>
    <w:aliases w:val="CSC Table Grid"/>
    <w:basedOn w:val="TableNormal"/>
    <w:rsid w:val="00E5656D"/>
    <w:rPr>
      <w:sz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Pr>
    <w:tblStylePr w:type="firstRow">
      <w:rPr>
        <w:rFonts w:ascii="Franklin Gothic Book" w:hAnsi="Franklin Gothic Book"/>
        <w:b/>
        <w:sz w:val="20"/>
      </w:r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paragraph" w:customStyle="1" w:styleId="Tablelegend">
    <w:name w:val="Table legend"/>
    <w:basedOn w:val="Normal"/>
    <w:semiHidden/>
    <w:locked/>
    <w:rsid w:val="002504C0"/>
    <w:rPr>
      <w:rFonts w:eastAsiaTheme="majorEastAsia"/>
    </w:rPr>
  </w:style>
  <w:style w:type="paragraph" w:styleId="TOC1">
    <w:name w:val="toc 1"/>
    <w:basedOn w:val="Normal"/>
    <w:next w:val="Normal"/>
    <w:autoRedefine/>
    <w:uiPriority w:val="9"/>
    <w:semiHidden/>
    <w:rsid w:val="00B0699C"/>
    <w:pPr>
      <w:tabs>
        <w:tab w:val="left" w:pos="720"/>
        <w:tab w:val="right" w:pos="9072"/>
      </w:tabs>
      <w:spacing w:after="100"/>
      <w:ind w:left="720" w:hanging="720"/>
    </w:pPr>
    <w:rPr>
      <w:b/>
    </w:rPr>
  </w:style>
  <w:style w:type="paragraph" w:styleId="TOC2">
    <w:name w:val="toc 2"/>
    <w:basedOn w:val="Normal"/>
    <w:next w:val="Normal"/>
    <w:autoRedefine/>
    <w:uiPriority w:val="9"/>
    <w:semiHidden/>
    <w:rsid w:val="00B0699C"/>
    <w:pPr>
      <w:tabs>
        <w:tab w:val="left" w:pos="720"/>
        <w:tab w:val="right" w:pos="9072"/>
      </w:tabs>
      <w:spacing w:after="100"/>
      <w:ind w:left="720" w:hanging="720"/>
    </w:pPr>
  </w:style>
  <w:style w:type="paragraph" w:customStyle="1" w:styleId="Appendixheading">
    <w:name w:val="Appendix heading"/>
    <w:next w:val="Normal"/>
    <w:uiPriority w:val="9"/>
    <w:semiHidden/>
    <w:rsid w:val="00B430C4"/>
    <w:rPr>
      <w:rFonts w:ascii="Franklin Gothic Demi" w:eastAsiaTheme="majorEastAsia" w:hAnsi="Franklin Gothic Demi" w:cstheme="majorBidi"/>
      <w:sz w:val="36"/>
      <w:lang w:eastAsia="en-US"/>
    </w:rPr>
  </w:style>
  <w:style w:type="paragraph" w:styleId="NormalWeb">
    <w:name w:val="Normal (Web)"/>
    <w:basedOn w:val="Normal"/>
    <w:semiHidden/>
    <w:rsid w:val="007A235E"/>
    <w:rPr>
      <w:szCs w:val="24"/>
    </w:rPr>
  </w:style>
  <w:style w:type="paragraph" w:styleId="BalloonText">
    <w:name w:val="Balloon Text"/>
    <w:basedOn w:val="Normal"/>
    <w:link w:val="BalloonTextChar"/>
    <w:semiHidden/>
    <w:rsid w:val="00B430C4"/>
    <w:rPr>
      <w:rFonts w:cs="Tahoma"/>
      <w:sz w:val="16"/>
      <w:szCs w:val="16"/>
    </w:rPr>
  </w:style>
  <w:style w:type="character" w:customStyle="1" w:styleId="BalloonTextChar">
    <w:name w:val="Balloon Text Char"/>
    <w:basedOn w:val="DefaultParagraphFont"/>
    <w:link w:val="BalloonText"/>
    <w:semiHidden/>
    <w:rsid w:val="00B430C4"/>
    <w:rPr>
      <w:rFonts w:cs="Tahoma"/>
      <w:sz w:val="16"/>
      <w:szCs w:val="16"/>
    </w:rPr>
  </w:style>
  <w:style w:type="paragraph" w:styleId="Caption">
    <w:name w:val="caption"/>
    <w:basedOn w:val="Normal"/>
    <w:next w:val="Normal"/>
    <w:uiPriority w:val="8"/>
    <w:semiHidden/>
    <w:rsid w:val="00BD287D"/>
    <w:rPr>
      <w:bCs/>
      <w:i/>
      <w:sz w:val="20"/>
      <w:szCs w:val="18"/>
    </w:rPr>
  </w:style>
  <w:style w:type="character" w:styleId="EndnoteReference">
    <w:name w:val="endnote reference"/>
    <w:basedOn w:val="DefaultParagraphFont"/>
    <w:semiHidden/>
    <w:rsid w:val="00BD287D"/>
    <w:rPr>
      <w:vertAlign w:val="superscript"/>
    </w:rPr>
  </w:style>
  <w:style w:type="paragraph" w:styleId="EndnoteText">
    <w:name w:val="endnote text"/>
    <w:basedOn w:val="Normal"/>
    <w:link w:val="EndnoteTextChar"/>
    <w:semiHidden/>
    <w:rsid w:val="00BD287D"/>
    <w:rPr>
      <w:sz w:val="20"/>
      <w:szCs w:val="20"/>
    </w:rPr>
  </w:style>
  <w:style w:type="character" w:customStyle="1" w:styleId="EndnoteTextChar">
    <w:name w:val="Endnote Text Char"/>
    <w:basedOn w:val="DefaultParagraphFont"/>
    <w:link w:val="EndnoteText"/>
    <w:semiHidden/>
    <w:rsid w:val="00BD287D"/>
    <w:rPr>
      <w:sz w:val="20"/>
      <w:szCs w:val="20"/>
    </w:rPr>
  </w:style>
  <w:style w:type="paragraph" w:customStyle="1" w:styleId="Figureheading">
    <w:name w:val="Figure heading"/>
    <w:basedOn w:val="Normal"/>
    <w:next w:val="Normal"/>
    <w:uiPriority w:val="7"/>
    <w:semiHidden/>
    <w:rsid w:val="009A34A1"/>
    <w:pPr>
      <w:keepNext/>
      <w:numPr>
        <w:numId w:val="4"/>
      </w:numPr>
      <w:tabs>
        <w:tab w:val="left" w:pos="1134"/>
      </w:tabs>
      <w:spacing w:after="120"/>
    </w:pPr>
    <w:rPr>
      <w:rFonts w:ascii="Franklin Gothic Medium" w:eastAsiaTheme="majorEastAsia" w:hAnsi="Franklin Gothic Medium"/>
      <w:i/>
    </w:rPr>
  </w:style>
  <w:style w:type="character" w:styleId="FootnoteReference">
    <w:name w:val="footnote reference"/>
    <w:basedOn w:val="DefaultParagraphFont"/>
    <w:uiPriority w:val="8"/>
    <w:semiHidden/>
    <w:rsid w:val="005B30E6"/>
    <w:rPr>
      <w:rFonts w:ascii="Franklin Gothic Book" w:hAnsi="Franklin Gothic Book"/>
      <w:sz w:val="20"/>
      <w:vertAlign w:val="superscript"/>
    </w:rPr>
  </w:style>
  <w:style w:type="paragraph" w:styleId="FootnoteText">
    <w:name w:val="footnote text"/>
    <w:basedOn w:val="Normal"/>
    <w:link w:val="FootnoteTextChar"/>
    <w:uiPriority w:val="8"/>
    <w:semiHidden/>
    <w:rsid w:val="00BD287D"/>
    <w:pPr>
      <w:autoSpaceDE w:val="0"/>
      <w:autoSpaceDN w:val="0"/>
      <w:adjustRightInd w:val="0"/>
    </w:pPr>
    <w:rPr>
      <w:color w:val="000000"/>
      <w:sz w:val="18"/>
      <w:szCs w:val="20"/>
    </w:rPr>
  </w:style>
  <w:style w:type="character" w:customStyle="1" w:styleId="FootnoteTextChar">
    <w:name w:val="Footnote Text Char"/>
    <w:basedOn w:val="DefaultParagraphFont"/>
    <w:link w:val="FootnoteText"/>
    <w:uiPriority w:val="8"/>
    <w:semiHidden/>
    <w:rsid w:val="00683B04"/>
    <w:rPr>
      <w:color w:val="000000"/>
      <w:sz w:val="18"/>
      <w:szCs w:val="20"/>
    </w:rPr>
  </w:style>
  <w:style w:type="paragraph" w:styleId="Header">
    <w:name w:val="header"/>
    <w:basedOn w:val="Normal"/>
    <w:link w:val="HeaderChar"/>
    <w:uiPriority w:val="99"/>
    <w:semiHidden/>
    <w:rsid w:val="00BD287D"/>
    <w:pPr>
      <w:tabs>
        <w:tab w:val="center" w:pos="4513"/>
        <w:tab w:val="right" w:pos="9026"/>
      </w:tabs>
    </w:pPr>
  </w:style>
  <w:style w:type="character" w:customStyle="1" w:styleId="HeaderChar">
    <w:name w:val="Header Char"/>
    <w:basedOn w:val="DefaultParagraphFont"/>
    <w:link w:val="Header"/>
    <w:uiPriority w:val="99"/>
    <w:semiHidden/>
    <w:rsid w:val="00BD287D"/>
  </w:style>
  <w:style w:type="paragraph" w:customStyle="1" w:styleId="NonTOCHeading1">
    <w:name w:val="Non TOC Heading 1"/>
    <w:next w:val="Normal"/>
    <w:uiPriority w:val="9"/>
    <w:semiHidden/>
    <w:rsid w:val="00862933"/>
    <w:pPr>
      <w:keepNext/>
      <w:spacing w:before="120" w:after="60"/>
    </w:pPr>
    <w:rPr>
      <w:rFonts w:ascii="Franklin Gothic Demi" w:eastAsiaTheme="majorEastAsia" w:hAnsi="Franklin Gothic Demi"/>
      <w:sz w:val="36"/>
    </w:rPr>
  </w:style>
  <w:style w:type="paragraph" w:customStyle="1" w:styleId="NonTOCHeading2">
    <w:name w:val="Non TOC Heading 2"/>
    <w:basedOn w:val="Normal"/>
    <w:next w:val="Normal"/>
    <w:uiPriority w:val="9"/>
    <w:semiHidden/>
    <w:rsid w:val="00862933"/>
    <w:pPr>
      <w:keepNext/>
      <w:spacing w:before="120" w:after="60"/>
    </w:pPr>
    <w:rPr>
      <w:rFonts w:ascii="Franklin Gothic Demi" w:eastAsiaTheme="majorEastAsia" w:hAnsi="Franklin Gothic Demi" w:cstheme="majorBidi"/>
      <w:sz w:val="28"/>
      <w:szCs w:val="26"/>
      <w:lang w:eastAsia="en-US"/>
    </w:rPr>
  </w:style>
  <w:style w:type="paragraph" w:customStyle="1" w:styleId="Normalimprint">
    <w:name w:val="Normal imprint"/>
    <w:basedOn w:val="Normal"/>
    <w:next w:val="Normal"/>
    <w:semiHidden/>
    <w:rsid w:val="00BD287D"/>
    <w:pPr>
      <w:spacing w:after="7200"/>
    </w:pPr>
  </w:style>
  <w:style w:type="paragraph" w:customStyle="1" w:styleId="Indentedquote">
    <w:name w:val="Indented quote"/>
    <w:basedOn w:val="Normal"/>
    <w:next w:val="Normal"/>
    <w:uiPriority w:val="8"/>
    <w:semiHidden/>
    <w:rsid w:val="0020484E"/>
    <w:pPr>
      <w:ind w:left="714" w:right="1786"/>
    </w:pPr>
  </w:style>
  <w:style w:type="character" w:styleId="PlaceholderText">
    <w:name w:val="Placeholder Text"/>
    <w:basedOn w:val="DefaultParagraphFont"/>
    <w:uiPriority w:val="99"/>
    <w:semiHidden/>
    <w:rsid w:val="00BD287D"/>
    <w:rPr>
      <w:color w:val="808080"/>
    </w:rPr>
  </w:style>
  <w:style w:type="paragraph" w:customStyle="1" w:styleId="Referencelist">
    <w:name w:val="Reference list"/>
    <w:basedOn w:val="Normal"/>
    <w:uiPriority w:val="8"/>
    <w:semiHidden/>
    <w:rsid w:val="00BD287D"/>
    <w:pPr>
      <w:ind w:left="714" w:hanging="714"/>
    </w:pPr>
  </w:style>
  <w:style w:type="paragraph" w:customStyle="1" w:styleId="ReferenceTitle">
    <w:name w:val="Reference Title"/>
    <w:basedOn w:val="Normal"/>
    <w:next w:val="Normal"/>
    <w:link w:val="ReferenceTitleChar"/>
    <w:uiPriority w:val="8"/>
    <w:semiHidden/>
    <w:rsid w:val="00BD287D"/>
    <w:rPr>
      <w:i/>
      <w:szCs w:val="20"/>
    </w:rPr>
  </w:style>
  <w:style w:type="character" w:customStyle="1" w:styleId="ReferenceTitleChar">
    <w:name w:val="Reference Title Char"/>
    <w:basedOn w:val="DefaultParagraphFont"/>
    <w:link w:val="ReferenceTitle"/>
    <w:uiPriority w:val="8"/>
    <w:semiHidden/>
    <w:rsid w:val="00683B04"/>
    <w:rPr>
      <w:i/>
      <w:szCs w:val="20"/>
    </w:rPr>
  </w:style>
  <w:style w:type="paragraph" w:customStyle="1" w:styleId="Signatorysname">
    <w:name w:val="Signatory's name"/>
    <w:basedOn w:val="Normal"/>
    <w:next w:val="Normal"/>
    <w:semiHidden/>
    <w:rsid w:val="00002076"/>
    <w:pPr>
      <w:spacing w:before="960" w:after="60"/>
    </w:pPr>
    <w:rPr>
      <w:rFonts w:ascii="Franklin Gothic Medium" w:hAnsi="Franklin Gothic Medium"/>
      <w:lang w:eastAsia="en-US"/>
    </w:rPr>
  </w:style>
  <w:style w:type="paragraph" w:customStyle="1" w:styleId="Source">
    <w:name w:val="Source"/>
    <w:basedOn w:val="Normal"/>
    <w:next w:val="Normal"/>
    <w:uiPriority w:val="8"/>
    <w:semiHidden/>
    <w:rsid w:val="00BD287D"/>
    <w:pPr>
      <w:spacing w:after="60"/>
      <w:jc w:val="right"/>
    </w:pPr>
    <w:rPr>
      <w:rFonts w:eastAsiaTheme="majorEastAsia"/>
      <w:i/>
      <w:noProof/>
    </w:rPr>
  </w:style>
  <w:style w:type="paragraph" w:customStyle="1" w:styleId="Tableheading">
    <w:name w:val="Table heading"/>
    <w:next w:val="Normal"/>
    <w:uiPriority w:val="7"/>
    <w:semiHidden/>
    <w:rsid w:val="00862933"/>
    <w:pPr>
      <w:keepNext/>
      <w:numPr>
        <w:numId w:val="16"/>
      </w:numPr>
      <w:tabs>
        <w:tab w:val="left" w:pos="1134"/>
      </w:tabs>
      <w:spacing w:after="120"/>
    </w:pPr>
    <w:rPr>
      <w:rFonts w:ascii="Franklin Gothic Medium" w:eastAsiaTheme="majorEastAsia" w:hAnsi="Franklin Gothic Medium"/>
      <w:i/>
    </w:rPr>
  </w:style>
  <w:style w:type="paragraph" w:styleId="Bibliography">
    <w:name w:val="Bibliography"/>
    <w:basedOn w:val="Normal"/>
    <w:next w:val="Normal"/>
    <w:uiPriority w:val="37"/>
    <w:semiHidden/>
    <w:rsid w:val="00B430C4"/>
  </w:style>
  <w:style w:type="paragraph" w:styleId="NormalIndent">
    <w:name w:val="Normal Indent"/>
    <w:basedOn w:val="Normal"/>
    <w:semiHidden/>
    <w:rsid w:val="0020484E"/>
    <w:pPr>
      <w:ind w:left="357"/>
    </w:pPr>
  </w:style>
  <w:style w:type="numbering" w:customStyle="1" w:styleId="CSCFigureheadinglist">
    <w:name w:val="CSC Figure heading list"/>
    <w:uiPriority w:val="99"/>
    <w:rsid w:val="005479E6"/>
    <w:pPr>
      <w:numPr>
        <w:numId w:val="3"/>
      </w:numPr>
    </w:pPr>
  </w:style>
  <w:style w:type="numbering" w:customStyle="1" w:styleId="CSCTableheadinglist">
    <w:name w:val="CSC Table heading list"/>
    <w:uiPriority w:val="99"/>
    <w:rsid w:val="005479E6"/>
    <w:pPr>
      <w:numPr>
        <w:numId w:val="5"/>
      </w:numPr>
    </w:pPr>
  </w:style>
  <w:style w:type="numbering" w:customStyle="1" w:styleId="CSCHeadinglistnumberstyle">
    <w:name w:val="CSC Heading list number style"/>
    <w:uiPriority w:val="99"/>
    <w:rsid w:val="00763A14"/>
    <w:pPr>
      <w:numPr>
        <w:numId w:val="7"/>
      </w:numPr>
    </w:pPr>
  </w:style>
  <w:style w:type="paragraph" w:customStyle="1" w:styleId="Bulletlistmultilevel">
    <w:name w:val="Bullet list multilevel"/>
    <w:basedOn w:val="Normal"/>
    <w:uiPriority w:val="1"/>
    <w:qFormat/>
    <w:rsid w:val="00C17459"/>
    <w:pPr>
      <w:numPr>
        <w:numId w:val="14"/>
      </w:numPr>
    </w:pPr>
  </w:style>
  <w:style w:type="paragraph" w:customStyle="1" w:styleId="Bulletlevel2CSC">
    <w:name w:val="Bullet level 2 CSC"/>
    <w:basedOn w:val="Normal"/>
    <w:semiHidden/>
    <w:qFormat/>
    <w:rsid w:val="00C17459"/>
    <w:pPr>
      <w:numPr>
        <w:ilvl w:val="1"/>
        <w:numId w:val="14"/>
      </w:numPr>
      <w:spacing w:after="60"/>
    </w:pPr>
  </w:style>
  <w:style w:type="paragraph" w:customStyle="1" w:styleId="Bulletlevel3CSC">
    <w:name w:val="Bullet level 3 CSC"/>
    <w:basedOn w:val="Normal"/>
    <w:semiHidden/>
    <w:qFormat/>
    <w:rsid w:val="00C17459"/>
    <w:pPr>
      <w:numPr>
        <w:ilvl w:val="2"/>
        <w:numId w:val="14"/>
      </w:numPr>
      <w:spacing w:after="60"/>
    </w:pPr>
  </w:style>
  <w:style w:type="table" w:styleId="MediumGrid3-Accent1">
    <w:name w:val="Medium Grid 3 Accent 1"/>
    <w:basedOn w:val="TableNormal"/>
    <w:uiPriority w:val="69"/>
    <w:rsid w:val="00BF3F0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CB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1BB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1BB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1BB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1BB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A6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A61" w:themeFill="accent1" w:themeFillTint="7F"/>
      </w:tcPr>
    </w:tblStylePr>
  </w:style>
  <w:style w:type="paragraph" w:customStyle="1" w:styleId="Numberlevel2CSC">
    <w:name w:val="Number level 2 CSC"/>
    <w:basedOn w:val="Normal"/>
    <w:semiHidden/>
    <w:qFormat/>
    <w:rsid w:val="00B843BC"/>
    <w:pPr>
      <w:numPr>
        <w:ilvl w:val="1"/>
        <w:numId w:val="9"/>
      </w:numPr>
      <w:spacing w:after="60"/>
    </w:pPr>
  </w:style>
  <w:style w:type="paragraph" w:customStyle="1" w:styleId="Numberlevel3CSC">
    <w:name w:val="Number level 3 CSC"/>
    <w:basedOn w:val="Normal"/>
    <w:semiHidden/>
    <w:qFormat/>
    <w:rsid w:val="00B843BC"/>
    <w:pPr>
      <w:numPr>
        <w:ilvl w:val="2"/>
        <w:numId w:val="9"/>
      </w:numPr>
      <w:spacing w:after="60"/>
    </w:pPr>
  </w:style>
  <w:style w:type="numbering" w:customStyle="1" w:styleId="CSCMultilevelnumberedlist">
    <w:name w:val="CSC Multilevel numbered list"/>
    <w:uiPriority w:val="99"/>
    <w:rsid w:val="00B843BC"/>
    <w:pPr>
      <w:numPr>
        <w:numId w:val="9"/>
      </w:numPr>
    </w:pPr>
  </w:style>
  <w:style w:type="paragraph" w:customStyle="1" w:styleId="Numberlevel4CSC">
    <w:name w:val="Number level 4 CSC"/>
    <w:basedOn w:val="Normal"/>
    <w:semiHidden/>
    <w:qFormat/>
    <w:rsid w:val="00B843BC"/>
    <w:pPr>
      <w:numPr>
        <w:ilvl w:val="3"/>
        <w:numId w:val="9"/>
      </w:numPr>
      <w:spacing w:after="60"/>
      <w:ind w:left="1429"/>
    </w:pPr>
  </w:style>
  <w:style w:type="paragraph" w:customStyle="1" w:styleId="REsubjectline">
    <w:name w:val="RE: subject line"/>
    <w:basedOn w:val="Normal"/>
    <w:next w:val="Normal"/>
    <w:semiHidden/>
    <w:rsid w:val="009F1141"/>
    <w:rPr>
      <w:rFonts w:ascii="Franklin Gothic Medium" w:hAnsi="Franklin Gothic Medium"/>
    </w:rPr>
  </w:style>
  <w:style w:type="paragraph" w:customStyle="1" w:styleId="Recipientname">
    <w:name w:val="Recipient name"/>
    <w:basedOn w:val="Normal"/>
    <w:next w:val="Normal"/>
    <w:semiHidden/>
    <w:rsid w:val="003722B8"/>
    <w:pPr>
      <w:spacing w:before="720"/>
    </w:pPr>
  </w:style>
  <w:style w:type="paragraph" w:customStyle="1" w:styleId="Refnumber">
    <w:name w:val="Ref number"/>
    <w:basedOn w:val="Normal"/>
    <w:next w:val="Normal"/>
    <w:semiHidden/>
    <w:rsid w:val="003722B8"/>
    <w:pPr>
      <w:spacing w:after="360"/>
      <w:contextualSpacing/>
    </w:pPr>
    <w:rPr>
      <w:sz w:val="18"/>
    </w:rPr>
  </w:style>
  <w:style w:type="paragraph" w:customStyle="1" w:styleId="Addresseedetails">
    <w:name w:val="Addressee details"/>
    <w:basedOn w:val="Normal"/>
    <w:semiHidden/>
    <w:rsid w:val="003722B8"/>
    <w:pPr>
      <w:spacing w:after="60"/>
    </w:pPr>
  </w:style>
  <w:style w:type="table" w:styleId="DarkList-Accent6">
    <w:name w:val="Dark List Accent 6"/>
    <w:basedOn w:val="TableNormal"/>
    <w:uiPriority w:val="70"/>
    <w:locked/>
    <w:rsid w:val="00BF3F02"/>
    <w:rPr>
      <w:color w:val="FFFFFF" w:themeColor="background1"/>
    </w:rPr>
    <w:tblPr>
      <w:tblStyleRowBandSize w:val="1"/>
      <w:tblStyleColBandSize w:val="1"/>
    </w:tblPr>
    <w:tcPr>
      <w:shd w:val="clear" w:color="auto" w:fill="0073C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6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0559B"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0559B" w:themeFill="accent6" w:themeFillShade="BF"/>
      </w:tcPr>
    </w:tblStylePr>
    <w:tblStylePr w:type="band1Vert">
      <w:tblPr/>
      <w:tcPr>
        <w:tcBorders>
          <w:top w:val="nil"/>
          <w:left w:val="nil"/>
          <w:bottom w:val="nil"/>
          <w:right w:val="nil"/>
          <w:insideH w:val="nil"/>
          <w:insideV w:val="nil"/>
        </w:tcBorders>
        <w:shd w:val="clear" w:color="auto" w:fill="00559B" w:themeFill="accent6" w:themeFillShade="BF"/>
      </w:tcPr>
    </w:tblStylePr>
    <w:tblStylePr w:type="band1Horz">
      <w:tblPr/>
      <w:tcPr>
        <w:tcBorders>
          <w:top w:val="nil"/>
          <w:left w:val="nil"/>
          <w:bottom w:val="nil"/>
          <w:right w:val="nil"/>
          <w:insideH w:val="nil"/>
          <w:insideV w:val="nil"/>
        </w:tcBorders>
        <w:shd w:val="clear" w:color="auto" w:fill="00559B" w:themeFill="accent6" w:themeFillShade="BF"/>
      </w:tcPr>
    </w:tblStylePr>
  </w:style>
  <w:style w:type="numbering" w:customStyle="1" w:styleId="CSCBulletlist">
    <w:name w:val="CSC Bullet list"/>
    <w:basedOn w:val="NoList"/>
    <w:uiPriority w:val="99"/>
    <w:rsid w:val="00C17459"/>
    <w:pPr>
      <w:numPr>
        <w:numId w:val="14"/>
      </w:numPr>
    </w:pPr>
  </w:style>
  <w:style w:type="table" w:styleId="MediumGrid3-Accent6">
    <w:name w:val="Medium Grid 3 Accent 6"/>
    <w:basedOn w:val="TableNormal"/>
    <w:uiPriority w:val="69"/>
    <w:rsid w:val="00BF3F02"/>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4DDF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3C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3C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3C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3C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8BB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8BBFF" w:themeFill="accent6" w:themeFillTint="7F"/>
      </w:tcPr>
    </w:tblStylePr>
  </w:style>
  <w:style w:type="paragraph" w:styleId="EnvelopeAddress">
    <w:name w:val="envelope address"/>
    <w:basedOn w:val="Normal"/>
    <w:semiHidden/>
    <w:rsid w:val="005B30E6"/>
    <w:pPr>
      <w:framePr w:w="7920" w:h="1980" w:hRule="exact" w:hSpace="180" w:wrap="auto" w:hAnchor="page" w:xAlign="center" w:yAlign="bottom"/>
      <w:ind w:left="2880"/>
    </w:pPr>
    <w:rPr>
      <w:rFonts w:eastAsiaTheme="majorEastAsia" w:cstheme="majorBidi"/>
      <w:sz w:val="24"/>
      <w:szCs w:val="24"/>
    </w:rPr>
  </w:style>
  <w:style w:type="paragraph" w:styleId="EnvelopeReturn">
    <w:name w:val="envelope return"/>
    <w:basedOn w:val="Normal"/>
    <w:semiHidden/>
    <w:rsid w:val="005B30E6"/>
    <w:rPr>
      <w:rFonts w:eastAsiaTheme="majorEastAsia" w:cstheme="majorBidi"/>
      <w:sz w:val="20"/>
      <w:szCs w:val="20"/>
    </w:rPr>
  </w:style>
  <w:style w:type="paragraph" w:styleId="Index1">
    <w:name w:val="index 1"/>
    <w:basedOn w:val="Normal"/>
    <w:next w:val="Normal"/>
    <w:autoRedefine/>
    <w:semiHidden/>
    <w:rsid w:val="005B30E6"/>
    <w:pPr>
      <w:ind w:left="220" w:hanging="220"/>
    </w:pPr>
  </w:style>
  <w:style w:type="paragraph" w:styleId="IndexHeading">
    <w:name w:val="index heading"/>
    <w:basedOn w:val="Normal"/>
    <w:next w:val="Index1"/>
    <w:semiHidden/>
    <w:rsid w:val="005B30E6"/>
    <w:rPr>
      <w:rFonts w:eastAsiaTheme="majorEastAsia" w:cstheme="majorBidi"/>
      <w:b/>
      <w:bCs/>
    </w:rPr>
  </w:style>
  <w:style w:type="table" w:styleId="MediumGrid2">
    <w:name w:val="Medium Grid 2"/>
    <w:basedOn w:val="TableNormal"/>
    <w:uiPriority w:val="68"/>
    <w:rsid w:val="005B30E6"/>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5B30E6"/>
    <w:rPr>
      <w:rFonts w:eastAsiaTheme="majorEastAsia" w:cstheme="majorBidi"/>
      <w:color w:val="000000" w:themeColor="text1"/>
    </w:rPr>
    <w:tblPr>
      <w:tblStyleRowBandSize w:val="1"/>
      <w:tblStyleColBandSize w:val="1"/>
      <w:tblBorders>
        <w:top w:val="single" w:sz="8" w:space="0" w:color="C1BB00" w:themeColor="accent1"/>
        <w:left w:val="single" w:sz="8" w:space="0" w:color="C1BB00" w:themeColor="accent1"/>
        <w:bottom w:val="single" w:sz="8" w:space="0" w:color="C1BB00" w:themeColor="accent1"/>
        <w:right w:val="single" w:sz="8" w:space="0" w:color="C1BB00" w:themeColor="accent1"/>
        <w:insideH w:val="single" w:sz="8" w:space="0" w:color="C1BB00" w:themeColor="accent1"/>
        <w:insideV w:val="single" w:sz="8" w:space="0" w:color="C1BB00" w:themeColor="accent1"/>
      </w:tblBorders>
    </w:tblPr>
    <w:tcPr>
      <w:shd w:val="clear" w:color="auto" w:fill="FFFCB0" w:themeFill="accent1" w:themeFillTint="3F"/>
    </w:tcPr>
    <w:tblStylePr w:type="firstRow">
      <w:rPr>
        <w:b/>
        <w:bCs/>
        <w:color w:val="000000" w:themeColor="text1"/>
      </w:rPr>
      <w:tblPr/>
      <w:tcPr>
        <w:shd w:val="clear" w:color="auto" w:fill="FFFED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DBF" w:themeFill="accent1" w:themeFillTint="33"/>
      </w:tcPr>
    </w:tblStylePr>
    <w:tblStylePr w:type="band1Vert">
      <w:tblPr/>
      <w:tcPr>
        <w:shd w:val="clear" w:color="auto" w:fill="FFFA61" w:themeFill="accent1" w:themeFillTint="7F"/>
      </w:tcPr>
    </w:tblStylePr>
    <w:tblStylePr w:type="band1Horz">
      <w:tblPr/>
      <w:tcPr>
        <w:tcBorders>
          <w:insideH w:val="single" w:sz="6" w:space="0" w:color="C1BB00" w:themeColor="accent1"/>
          <w:insideV w:val="single" w:sz="6" w:space="0" w:color="C1BB00" w:themeColor="accent1"/>
        </w:tcBorders>
        <w:shd w:val="clear" w:color="auto" w:fill="FFFA6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5B30E6"/>
    <w:rPr>
      <w:rFonts w:eastAsiaTheme="majorEastAsia" w:cstheme="majorBidi"/>
      <w:color w:val="000000" w:themeColor="text1"/>
    </w:rPr>
    <w:tblPr>
      <w:tblStyleRowBandSize w:val="1"/>
      <w:tblStyleColBandSize w:val="1"/>
      <w:tblBorders>
        <w:top w:val="single" w:sz="8" w:space="0" w:color="53682B" w:themeColor="accent2"/>
        <w:left w:val="single" w:sz="8" w:space="0" w:color="53682B" w:themeColor="accent2"/>
        <w:bottom w:val="single" w:sz="8" w:space="0" w:color="53682B" w:themeColor="accent2"/>
        <w:right w:val="single" w:sz="8" w:space="0" w:color="53682B" w:themeColor="accent2"/>
        <w:insideH w:val="single" w:sz="8" w:space="0" w:color="53682B" w:themeColor="accent2"/>
        <w:insideV w:val="single" w:sz="8" w:space="0" w:color="53682B" w:themeColor="accent2"/>
      </w:tblBorders>
    </w:tblPr>
    <w:tcPr>
      <w:shd w:val="clear" w:color="auto" w:fill="D7E4BF" w:themeFill="accent2" w:themeFillTint="3F"/>
    </w:tcPr>
    <w:tblStylePr w:type="firstRow">
      <w:rPr>
        <w:b/>
        <w:bCs/>
        <w:color w:val="000000" w:themeColor="text1"/>
      </w:rPr>
      <w:tblPr/>
      <w:tcPr>
        <w:shd w:val="clear" w:color="auto" w:fill="EFF4E5"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E9CB" w:themeFill="accent2" w:themeFillTint="33"/>
      </w:tcPr>
    </w:tblStylePr>
    <w:tblStylePr w:type="band1Vert">
      <w:tblPr/>
      <w:tcPr>
        <w:shd w:val="clear" w:color="auto" w:fill="B0CA7E" w:themeFill="accent2" w:themeFillTint="7F"/>
      </w:tcPr>
    </w:tblStylePr>
    <w:tblStylePr w:type="band1Horz">
      <w:tblPr/>
      <w:tcPr>
        <w:tcBorders>
          <w:insideH w:val="single" w:sz="6" w:space="0" w:color="53682B" w:themeColor="accent2"/>
          <w:insideV w:val="single" w:sz="6" w:space="0" w:color="53682B" w:themeColor="accent2"/>
        </w:tcBorders>
        <w:shd w:val="clear" w:color="auto" w:fill="B0CA7E"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5B30E6"/>
    <w:rPr>
      <w:rFonts w:eastAsiaTheme="majorEastAsia" w:cstheme="majorBidi"/>
      <w:color w:val="000000" w:themeColor="text1"/>
    </w:rPr>
    <w:tblPr>
      <w:tblStyleRowBandSize w:val="1"/>
      <w:tblStyleColBandSize w:val="1"/>
      <w:tblBorders>
        <w:top w:val="single" w:sz="8" w:space="0" w:color="C75B12" w:themeColor="accent3"/>
        <w:left w:val="single" w:sz="8" w:space="0" w:color="C75B12" w:themeColor="accent3"/>
        <w:bottom w:val="single" w:sz="8" w:space="0" w:color="C75B12" w:themeColor="accent3"/>
        <w:right w:val="single" w:sz="8" w:space="0" w:color="C75B12" w:themeColor="accent3"/>
        <w:insideH w:val="single" w:sz="8" w:space="0" w:color="C75B12" w:themeColor="accent3"/>
        <w:insideV w:val="single" w:sz="8" w:space="0" w:color="C75B12" w:themeColor="accent3"/>
      </w:tblBorders>
    </w:tblPr>
    <w:tcPr>
      <w:shd w:val="clear" w:color="auto" w:fill="F9D4BC" w:themeFill="accent3" w:themeFillTint="3F"/>
    </w:tcPr>
    <w:tblStylePr w:type="firstRow">
      <w:rPr>
        <w:b/>
        <w:bCs/>
        <w:color w:val="000000" w:themeColor="text1"/>
      </w:rPr>
      <w:tblPr/>
      <w:tcPr>
        <w:shd w:val="clear" w:color="auto" w:fill="FCEEE4"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CC9" w:themeFill="accent3" w:themeFillTint="33"/>
      </w:tcPr>
    </w:tblStylePr>
    <w:tblStylePr w:type="band1Vert">
      <w:tblPr/>
      <w:tcPr>
        <w:shd w:val="clear" w:color="auto" w:fill="F3A979" w:themeFill="accent3" w:themeFillTint="7F"/>
      </w:tcPr>
    </w:tblStylePr>
    <w:tblStylePr w:type="band1Horz">
      <w:tblPr/>
      <w:tcPr>
        <w:tcBorders>
          <w:insideH w:val="single" w:sz="6" w:space="0" w:color="C75B12" w:themeColor="accent3"/>
          <w:insideV w:val="single" w:sz="6" w:space="0" w:color="C75B12" w:themeColor="accent3"/>
        </w:tcBorders>
        <w:shd w:val="clear" w:color="auto" w:fill="F3A979"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5B30E6"/>
    <w:rPr>
      <w:rFonts w:eastAsiaTheme="majorEastAsia" w:cstheme="majorBidi"/>
      <w:color w:val="000000" w:themeColor="text1"/>
    </w:rPr>
    <w:tblPr>
      <w:tblStyleRowBandSize w:val="1"/>
      <w:tblStyleColBandSize w:val="1"/>
      <w:tblBorders>
        <w:top w:val="single" w:sz="8" w:space="0" w:color="A22B38" w:themeColor="accent4"/>
        <w:left w:val="single" w:sz="8" w:space="0" w:color="A22B38" w:themeColor="accent4"/>
        <w:bottom w:val="single" w:sz="8" w:space="0" w:color="A22B38" w:themeColor="accent4"/>
        <w:right w:val="single" w:sz="8" w:space="0" w:color="A22B38" w:themeColor="accent4"/>
        <w:insideH w:val="single" w:sz="8" w:space="0" w:color="A22B38" w:themeColor="accent4"/>
        <w:insideV w:val="single" w:sz="8" w:space="0" w:color="A22B38" w:themeColor="accent4"/>
      </w:tblBorders>
    </w:tblPr>
    <w:tcPr>
      <w:shd w:val="clear" w:color="auto" w:fill="EFC3C7" w:themeFill="accent4" w:themeFillTint="3F"/>
    </w:tcPr>
    <w:tblStylePr w:type="firstRow">
      <w:rPr>
        <w:b/>
        <w:bCs/>
        <w:color w:val="000000" w:themeColor="text1"/>
      </w:rPr>
      <w:tblPr/>
      <w:tcPr>
        <w:shd w:val="clear" w:color="auto" w:fill="F8E7E9"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D2" w:themeFill="accent4" w:themeFillTint="33"/>
      </w:tcPr>
    </w:tblStylePr>
    <w:tblStylePr w:type="band1Vert">
      <w:tblPr/>
      <w:tcPr>
        <w:shd w:val="clear" w:color="auto" w:fill="DF8690" w:themeFill="accent4" w:themeFillTint="7F"/>
      </w:tcPr>
    </w:tblStylePr>
    <w:tblStylePr w:type="band1Horz">
      <w:tblPr/>
      <w:tcPr>
        <w:tcBorders>
          <w:insideH w:val="single" w:sz="6" w:space="0" w:color="A22B38" w:themeColor="accent4"/>
          <w:insideV w:val="single" w:sz="6" w:space="0" w:color="A22B38" w:themeColor="accent4"/>
        </w:tcBorders>
        <w:shd w:val="clear" w:color="auto" w:fill="DF869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5B30E6"/>
    <w:rPr>
      <w:rFonts w:eastAsiaTheme="majorEastAsia" w:cstheme="majorBidi"/>
      <w:color w:val="000000" w:themeColor="text1"/>
    </w:rPr>
    <w:tblPr>
      <w:tblStyleRowBandSize w:val="1"/>
      <w:tblStyleColBandSize w:val="1"/>
      <w:tblBorders>
        <w:top w:val="single" w:sz="8" w:space="0" w:color="5E2750" w:themeColor="accent5"/>
        <w:left w:val="single" w:sz="8" w:space="0" w:color="5E2750" w:themeColor="accent5"/>
        <w:bottom w:val="single" w:sz="8" w:space="0" w:color="5E2750" w:themeColor="accent5"/>
        <w:right w:val="single" w:sz="8" w:space="0" w:color="5E2750" w:themeColor="accent5"/>
        <w:insideH w:val="single" w:sz="8" w:space="0" w:color="5E2750" w:themeColor="accent5"/>
        <w:insideV w:val="single" w:sz="8" w:space="0" w:color="5E2750" w:themeColor="accent5"/>
      </w:tblBorders>
    </w:tblPr>
    <w:tcPr>
      <w:shd w:val="clear" w:color="auto" w:fill="E3BDD9" w:themeFill="accent5" w:themeFillTint="3F"/>
    </w:tcPr>
    <w:tblStylePr w:type="firstRow">
      <w:rPr>
        <w:b/>
        <w:bCs/>
        <w:color w:val="000000" w:themeColor="text1"/>
      </w:rPr>
      <w:tblPr/>
      <w:tcPr>
        <w:shd w:val="clear" w:color="auto" w:fill="F4E4F0"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C9E0" w:themeFill="accent5" w:themeFillTint="33"/>
      </w:tcPr>
    </w:tblStylePr>
    <w:tblStylePr w:type="band1Vert">
      <w:tblPr/>
      <w:tcPr>
        <w:shd w:val="clear" w:color="auto" w:fill="C77AB4" w:themeFill="accent5" w:themeFillTint="7F"/>
      </w:tcPr>
    </w:tblStylePr>
    <w:tblStylePr w:type="band1Horz">
      <w:tblPr/>
      <w:tcPr>
        <w:tcBorders>
          <w:insideH w:val="single" w:sz="6" w:space="0" w:color="5E2750" w:themeColor="accent5"/>
          <w:insideV w:val="single" w:sz="6" w:space="0" w:color="5E2750" w:themeColor="accent5"/>
        </w:tcBorders>
        <w:shd w:val="clear" w:color="auto" w:fill="C77AB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5B30E6"/>
    <w:rPr>
      <w:rFonts w:eastAsiaTheme="majorEastAsia" w:cstheme="majorBidi"/>
      <w:color w:val="000000" w:themeColor="text1"/>
    </w:rPr>
    <w:tblPr>
      <w:tblStyleRowBandSize w:val="1"/>
      <w:tblStyleColBandSize w:val="1"/>
      <w:tblBorders>
        <w:top w:val="single" w:sz="8" w:space="0" w:color="0073CF" w:themeColor="accent6"/>
        <w:left w:val="single" w:sz="8" w:space="0" w:color="0073CF" w:themeColor="accent6"/>
        <w:bottom w:val="single" w:sz="8" w:space="0" w:color="0073CF" w:themeColor="accent6"/>
        <w:right w:val="single" w:sz="8" w:space="0" w:color="0073CF" w:themeColor="accent6"/>
        <w:insideH w:val="single" w:sz="8" w:space="0" w:color="0073CF" w:themeColor="accent6"/>
        <w:insideV w:val="single" w:sz="8" w:space="0" w:color="0073CF" w:themeColor="accent6"/>
      </w:tblBorders>
    </w:tblPr>
    <w:tcPr>
      <w:shd w:val="clear" w:color="auto" w:fill="B4DDFF" w:themeFill="accent6" w:themeFillTint="3F"/>
    </w:tcPr>
    <w:tblStylePr w:type="firstRow">
      <w:rPr>
        <w:b/>
        <w:bCs/>
        <w:color w:val="000000" w:themeColor="text1"/>
      </w:rPr>
      <w:tblPr/>
      <w:tcPr>
        <w:shd w:val="clear" w:color="auto" w:fill="E1F1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2E3FF" w:themeFill="accent6" w:themeFillTint="33"/>
      </w:tcPr>
    </w:tblStylePr>
    <w:tblStylePr w:type="band1Vert">
      <w:tblPr/>
      <w:tcPr>
        <w:shd w:val="clear" w:color="auto" w:fill="68BBFF" w:themeFill="accent6" w:themeFillTint="7F"/>
      </w:tcPr>
    </w:tblStylePr>
    <w:tblStylePr w:type="band1Horz">
      <w:tblPr/>
      <w:tcPr>
        <w:tcBorders>
          <w:insideH w:val="single" w:sz="6" w:space="0" w:color="0073CF" w:themeColor="accent6"/>
          <w:insideV w:val="single" w:sz="6" w:space="0" w:color="0073CF" w:themeColor="accent6"/>
        </w:tcBorders>
        <w:shd w:val="clear" w:color="auto" w:fill="68BBFF" w:themeFill="accent6" w:themeFillTint="7F"/>
      </w:tcPr>
    </w:tblStylePr>
    <w:tblStylePr w:type="nwCell">
      <w:tblPr/>
      <w:tcPr>
        <w:shd w:val="clear" w:color="auto" w:fill="FFFFFF" w:themeFill="background1"/>
      </w:tcPr>
    </w:tblStylePr>
  </w:style>
  <w:style w:type="table" w:styleId="MediumList2">
    <w:name w:val="Medium List 2"/>
    <w:basedOn w:val="TableNormal"/>
    <w:uiPriority w:val="66"/>
    <w:rsid w:val="005B30E6"/>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5B30E6"/>
    <w:rPr>
      <w:rFonts w:eastAsiaTheme="majorEastAsia" w:cstheme="majorBidi"/>
      <w:color w:val="000000" w:themeColor="text1"/>
    </w:rPr>
    <w:tblPr>
      <w:tblStyleRowBandSize w:val="1"/>
      <w:tblStyleColBandSize w:val="1"/>
      <w:tblBorders>
        <w:top w:val="single" w:sz="8" w:space="0" w:color="C1BB00" w:themeColor="accent1"/>
        <w:left w:val="single" w:sz="8" w:space="0" w:color="C1BB00" w:themeColor="accent1"/>
        <w:bottom w:val="single" w:sz="8" w:space="0" w:color="C1BB00" w:themeColor="accent1"/>
        <w:right w:val="single" w:sz="8" w:space="0" w:color="C1BB00" w:themeColor="accent1"/>
      </w:tblBorders>
    </w:tblPr>
    <w:tblStylePr w:type="firstRow">
      <w:rPr>
        <w:sz w:val="24"/>
        <w:szCs w:val="24"/>
      </w:rPr>
      <w:tblPr/>
      <w:tcPr>
        <w:tcBorders>
          <w:top w:val="nil"/>
          <w:left w:val="nil"/>
          <w:bottom w:val="single" w:sz="24" w:space="0" w:color="C1BB00" w:themeColor="accent1"/>
          <w:right w:val="nil"/>
          <w:insideH w:val="nil"/>
          <w:insideV w:val="nil"/>
        </w:tcBorders>
        <w:shd w:val="clear" w:color="auto" w:fill="FFFFFF" w:themeFill="background1"/>
      </w:tcPr>
    </w:tblStylePr>
    <w:tblStylePr w:type="lastRow">
      <w:tblPr/>
      <w:tcPr>
        <w:tcBorders>
          <w:top w:val="single" w:sz="8" w:space="0" w:color="C1BB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1BB00" w:themeColor="accent1"/>
          <w:insideH w:val="nil"/>
          <w:insideV w:val="nil"/>
        </w:tcBorders>
        <w:shd w:val="clear" w:color="auto" w:fill="FFFFFF" w:themeFill="background1"/>
      </w:tcPr>
    </w:tblStylePr>
    <w:tblStylePr w:type="lastCol">
      <w:tblPr/>
      <w:tcPr>
        <w:tcBorders>
          <w:top w:val="nil"/>
          <w:left w:val="single" w:sz="8" w:space="0" w:color="C1BB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CB0" w:themeFill="accent1" w:themeFillTint="3F"/>
      </w:tcPr>
    </w:tblStylePr>
    <w:tblStylePr w:type="band1Horz">
      <w:tblPr/>
      <w:tcPr>
        <w:tcBorders>
          <w:top w:val="nil"/>
          <w:bottom w:val="nil"/>
          <w:insideH w:val="nil"/>
          <w:insideV w:val="nil"/>
        </w:tcBorders>
        <w:shd w:val="clear" w:color="auto" w:fill="FFFCB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5B30E6"/>
    <w:rPr>
      <w:rFonts w:eastAsiaTheme="majorEastAsia" w:cstheme="majorBidi"/>
      <w:color w:val="000000" w:themeColor="text1"/>
    </w:rPr>
    <w:tblPr>
      <w:tblStyleRowBandSize w:val="1"/>
      <w:tblStyleColBandSize w:val="1"/>
      <w:tblBorders>
        <w:top w:val="single" w:sz="8" w:space="0" w:color="53682B" w:themeColor="accent2"/>
        <w:left w:val="single" w:sz="8" w:space="0" w:color="53682B" w:themeColor="accent2"/>
        <w:bottom w:val="single" w:sz="8" w:space="0" w:color="53682B" w:themeColor="accent2"/>
        <w:right w:val="single" w:sz="8" w:space="0" w:color="53682B" w:themeColor="accent2"/>
      </w:tblBorders>
    </w:tblPr>
    <w:tblStylePr w:type="firstRow">
      <w:rPr>
        <w:sz w:val="24"/>
        <w:szCs w:val="24"/>
      </w:rPr>
      <w:tblPr/>
      <w:tcPr>
        <w:tcBorders>
          <w:top w:val="nil"/>
          <w:left w:val="nil"/>
          <w:bottom w:val="single" w:sz="24" w:space="0" w:color="53682B" w:themeColor="accent2"/>
          <w:right w:val="nil"/>
          <w:insideH w:val="nil"/>
          <w:insideV w:val="nil"/>
        </w:tcBorders>
        <w:shd w:val="clear" w:color="auto" w:fill="FFFFFF" w:themeFill="background1"/>
      </w:tcPr>
    </w:tblStylePr>
    <w:tblStylePr w:type="lastRow">
      <w:tblPr/>
      <w:tcPr>
        <w:tcBorders>
          <w:top w:val="single" w:sz="8" w:space="0" w:color="53682B"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3682B" w:themeColor="accent2"/>
          <w:insideH w:val="nil"/>
          <w:insideV w:val="nil"/>
        </w:tcBorders>
        <w:shd w:val="clear" w:color="auto" w:fill="FFFFFF" w:themeFill="background1"/>
      </w:tcPr>
    </w:tblStylePr>
    <w:tblStylePr w:type="lastCol">
      <w:tblPr/>
      <w:tcPr>
        <w:tcBorders>
          <w:top w:val="nil"/>
          <w:left w:val="single" w:sz="8" w:space="0" w:color="53682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E4BF" w:themeFill="accent2" w:themeFillTint="3F"/>
      </w:tcPr>
    </w:tblStylePr>
    <w:tblStylePr w:type="band1Horz">
      <w:tblPr/>
      <w:tcPr>
        <w:tcBorders>
          <w:top w:val="nil"/>
          <w:bottom w:val="nil"/>
          <w:insideH w:val="nil"/>
          <w:insideV w:val="nil"/>
        </w:tcBorders>
        <w:shd w:val="clear" w:color="auto" w:fill="D7E4B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5B30E6"/>
    <w:rPr>
      <w:rFonts w:eastAsiaTheme="majorEastAsia" w:cstheme="majorBidi"/>
      <w:color w:val="000000" w:themeColor="text1"/>
    </w:rPr>
    <w:tblPr>
      <w:tblStyleRowBandSize w:val="1"/>
      <w:tblStyleColBandSize w:val="1"/>
      <w:tblBorders>
        <w:top w:val="single" w:sz="8" w:space="0" w:color="C75B12" w:themeColor="accent3"/>
        <w:left w:val="single" w:sz="8" w:space="0" w:color="C75B12" w:themeColor="accent3"/>
        <w:bottom w:val="single" w:sz="8" w:space="0" w:color="C75B12" w:themeColor="accent3"/>
        <w:right w:val="single" w:sz="8" w:space="0" w:color="C75B12" w:themeColor="accent3"/>
      </w:tblBorders>
    </w:tblPr>
    <w:tblStylePr w:type="firstRow">
      <w:rPr>
        <w:sz w:val="24"/>
        <w:szCs w:val="24"/>
      </w:rPr>
      <w:tblPr/>
      <w:tcPr>
        <w:tcBorders>
          <w:top w:val="nil"/>
          <w:left w:val="nil"/>
          <w:bottom w:val="single" w:sz="24" w:space="0" w:color="C75B12" w:themeColor="accent3"/>
          <w:right w:val="nil"/>
          <w:insideH w:val="nil"/>
          <w:insideV w:val="nil"/>
        </w:tcBorders>
        <w:shd w:val="clear" w:color="auto" w:fill="FFFFFF" w:themeFill="background1"/>
      </w:tcPr>
    </w:tblStylePr>
    <w:tblStylePr w:type="lastRow">
      <w:tblPr/>
      <w:tcPr>
        <w:tcBorders>
          <w:top w:val="single" w:sz="8" w:space="0" w:color="C75B12"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75B12" w:themeColor="accent3"/>
          <w:insideH w:val="nil"/>
          <w:insideV w:val="nil"/>
        </w:tcBorders>
        <w:shd w:val="clear" w:color="auto" w:fill="FFFFFF" w:themeFill="background1"/>
      </w:tcPr>
    </w:tblStylePr>
    <w:tblStylePr w:type="lastCol">
      <w:tblPr/>
      <w:tcPr>
        <w:tcBorders>
          <w:top w:val="nil"/>
          <w:left w:val="single" w:sz="8" w:space="0" w:color="C75B12"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4BC" w:themeFill="accent3" w:themeFillTint="3F"/>
      </w:tcPr>
    </w:tblStylePr>
    <w:tblStylePr w:type="band1Horz">
      <w:tblPr/>
      <w:tcPr>
        <w:tcBorders>
          <w:top w:val="nil"/>
          <w:bottom w:val="nil"/>
          <w:insideH w:val="nil"/>
          <w:insideV w:val="nil"/>
        </w:tcBorders>
        <w:shd w:val="clear" w:color="auto" w:fill="F9D4BC"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5B30E6"/>
    <w:rPr>
      <w:rFonts w:eastAsiaTheme="majorEastAsia" w:cstheme="majorBidi"/>
      <w:color w:val="000000" w:themeColor="text1"/>
    </w:rPr>
    <w:tblPr>
      <w:tblStyleRowBandSize w:val="1"/>
      <w:tblStyleColBandSize w:val="1"/>
      <w:tblBorders>
        <w:top w:val="single" w:sz="8" w:space="0" w:color="A22B38" w:themeColor="accent4"/>
        <w:left w:val="single" w:sz="8" w:space="0" w:color="A22B38" w:themeColor="accent4"/>
        <w:bottom w:val="single" w:sz="8" w:space="0" w:color="A22B38" w:themeColor="accent4"/>
        <w:right w:val="single" w:sz="8" w:space="0" w:color="A22B38" w:themeColor="accent4"/>
      </w:tblBorders>
    </w:tblPr>
    <w:tblStylePr w:type="firstRow">
      <w:rPr>
        <w:sz w:val="24"/>
        <w:szCs w:val="24"/>
      </w:rPr>
      <w:tblPr/>
      <w:tcPr>
        <w:tcBorders>
          <w:top w:val="nil"/>
          <w:left w:val="nil"/>
          <w:bottom w:val="single" w:sz="24" w:space="0" w:color="A22B38" w:themeColor="accent4"/>
          <w:right w:val="nil"/>
          <w:insideH w:val="nil"/>
          <w:insideV w:val="nil"/>
        </w:tcBorders>
        <w:shd w:val="clear" w:color="auto" w:fill="FFFFFF" w:themeFill="background1"/>
      </w:tcPr>
    </w:tblStylePr>
    <w:tblStylePr w:type="lastRow">
      <w:tblPr/>
      <w:tcPr>
        <w:tcBorders>
          <w:top w:val="single" w:sz="8" w:space="0" w:color="A22B38"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22B38" w:themeColor="accent4"/>
          <w:insideH w:val="nil"/>
          <w:insideV w:val="nil"/>
        </w:tcBorders>
        <w:shd w:val="clear" w:color="auto" w:fill="FFFFFF" w:themeFill="background1"/>
      </w:tcPr>
    </w:tblStylePr>
    <w:tblStylePr w:type="lastCol">
      <w:tblPr/>
      <w:tcPr>
        <w:tcBorders>
          <w:top w:val="nil"/>
          <w:left w:val="single" w:sz="8" w:space="0" w:color="A22B3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C7" w:themeFill="accent4" w:themeFillTint="3F"/>
      </w:tcPr>
    </w:tblStylePr>
    <w:tblStylePr w:type="band1Horz">
      <w:tblPr/>
      <w:tcPr>
        <w:tcBorders>
          <w:top w:val="nil"/>
          <w:bottom w:val="nil"/>
          <w:insideH w:val="nil"/>
          <w:insideV w:val="nil"/>
        </w:tcBorders>
        <w:shd w:val="clear" w:color="auto" w:fill="EFC3C7"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5B30E6"/>
    <w:rPr>
      <w:rFonts w:eastAsiaTheme="majorEastAsia" w:cstheme="majorBidi"/>
      <w:color w:val="000000" w:themeColor="text1"/>
    </w:rPr>
    <w:tblPr>
      <w:tblStyleRowBandSize w:val="1"/>
      <w:tblStyleColBandSize w:val="1"/>
      <w:tblBorders>
        <w:top w:val="single" w:sz="8" w:space="0" w:color="5E2750" w:themeColor="accent5"/>
        <w:left w:val="single" w:sz="8" w:space="0" w:color="5E2750" w:themeColor="accent5"/>
        <w:bottom w:val="single" w:sz="8" w:space="0" w:color="5E2750" w:themeColor="accent5"/>
        <w:right w:val="single" w:sz="8" w:space="0" w:color="5E2750" w:themeColor="accent5"/>
      </w:tblBorders>
    </w:tblPr>
    <w:tblStylePr w:type="firstRow">
      <w:rPr>
        <w:sz w:val="24"/>
        <w:szCs w:val="24"/>
      </w:rPr>
      <w:tblPr/>
      <w:tcPr>
        <w:tcBorders>
          <w:top w:val="nil"/>
          <w:left w:val="nil"/>
          <w:bottom w:val="single" w:sz="24" w:space="0" w:color="5E2750" w:themeColor="accent5"/>
          <w:right w:val="nil"/>
          <w:insideH w:val="nil"/>
          <w:insideV w:val="nil"/>
        </w:tcBorders>
        <w:shd w:val="clear" w:color="auto" w:fill="FFFFFF" w:themeFill="background1"/>
      </w:tcPr>
    </w:tblStylePr>
    <w:tblStylePr w:type="lastRow">
      <w:tblPr/>
      <w:tcPr>
        <w:tcBorders>
          <w:top w:val="single" w:sz="8" w:space="0" w:color="5E2750"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E2750" w:themeColor="accent5"/>
          <w:insideH w:val="nil"/>
          <w:insideV w:val="nil"/>
        </w:tcBorders>
        <w:shd w:val="clear" w:color="auto" w:fill="FFFFFF" w:themeFill="background1"/>
      </w:tcPr>
    </w:tblStylePr>
    <w:tblStylePr w:type="lastCol">
      <w:tblPr/>
      <w:tcPr>
        <w:tcBorders>
          <w:top w:val="nil"/>
          <w:left w:val="single" w:sz="8" w:space="0" w:color="5E275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BDD9" w:themeFill="accent5" w:themeFillTint="3F"/>
      </w:tcPr>
    </w:tblStylePr>
    <w:tblStylePr w:type="band1Horz">
      <w:tblPr/>
      <w:tcPr>
        <w:tcBorders>
          <w:top w:val="nil"/>
          <w:bottom w:val="nil"/>
          <w:insideH w:val="nil"/>
          <w:insideV w:val="nil"/>
        </w:tcBorders>
        <w:shd w:val="clear" w:color="auto" w:fill="E3BDD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5B30E6"/>
    <w:rPr>
      <w:rFonts w:eastAsiaTheme="majorEastAsia" w:cstheme="majorBidi"/>
      <w:color w:val="000000" w:themeColor="text1"/>
    </w:rPr>
    <w:tblPr>
      <w:tblStyleRowBandSize w:val="1"/>
      <w:tblStyleColBandSize w:val="1"/>
      <w:tblBorders>
        <w:top w:val="single" w:sz="8" w:space="0" w:color="0073CF" w:themeColor="accent6"/>
        <w:left w:val="single" w:sz="8" w:space="0" w:color="0073CF" w:themeColor="accent6"/>
        <w:bottom w:val="single" w:sz="8" w:space="0" w:color="0073CF" w:themeColor="accent6"/>
        <w:right w:val="single" w:sz="8" w:space="0" w:color="0073CF" w:themeColor="accent6"/>
      </w:tblBorders>
    </w:tblPr>
    <w:tblStylePr w:type="firstRow">
      <w:rPr>
        <w:sz w:val="24"/>
        <w:szCs w:val="24"/>
      </w:rPr>
      <w:tblPr/>
      <w:tcPr>
        <w:tcBorders>
          <w:top w:val="nil"/>
          <w:left w:val="nil"/>
          <w:bottom w:val="single" w:sz="24" w:space="0" w:color="0073CF" w:themeColor="accent6"/>
          <w:right w:val="nil"/>
          <w:insideH w:val="nil"/>
          <w:insideV w:val="nil"/>
        </w:tcBorders>
        <w:shd w:val="clear" w:color="auto" w:fill="FFFFFF" w:themeFill="background1"/>
      </w:tcPr>
    </w:tblStylePr>
    <w:tblStylePr w:type="lastRow">
      <w:tblPr/>
      <w:tcPr>
        <w:tcBorders>
          <w:top w:val="single" w:sz="8" w:space="0" w:color="0073C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3CF" w:themeColor="accent6"/>
          <w:insideH w:val="nil"/>
          <w:insideV w:val="nil"/>
        </w:tcBorders>
        <w:shd w:val="clear" w:color="auto" w:fill="FFFFFF" w:themeFill="background1"/>
      </w:tcPr>
    </w:tblStylePr>
    <w:tblStylePr w:type="lastCol">
      <w:tblPr/>
      <w:tcPr>
        <w:tcBorders>
          <w:top w:val="nil"/>
          <w:left w:val="single" w:sz="8" w:space="0" w:color="0073C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4DDFF" w:themeFill="accent6" w:themeFillTint="3F"/>
      </w:tcPr>
    </w:tblStylePr>
    <w:tblStylePr w:type="band1Horz">
      <w:tblPr/>
      <w:tcPr>
        <w:tcBorders>
          <w:top w:val="nil"/>
          <w:bottom w:val="nil"/>
          <w:insideH w:val="nil"/>
          <w:insideV w:val="nil"/>
        </w:tcBorders>
        <w:shd w:val="clear" w:color="auto" w:fill="B4DD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paragraph" w:styleId="MessageHeader">
    <w:name w:val="Message Header"/>
    <w:basedOn w:val="Normal"/>
    <w:link w:val="MessageHeaderChar"/>
    <w:semiHidden/>
    <w:rsid w:val="005B30E6"/>
    <w:pPr>
      <w:pBdr>
        <w:top w:val="single" w:sz="6" w:space="1" w:color="auto"/>
        <w:left w:val="single" w:sz="6" w:space="1" w:color="auto"/>
        <w:bottom w:val="single" w:sz="6" w:space="1" w:color="auto"/>
        <w:right w:val="single" w:sz="6" w:space="1" w:color="auto"/>
      </w:pBdr>
      <w:shd w:val="pct20" w:color="auto" w:fill="auto"/>
      <w:ind w:left="1134" w:hanging="1134"/>
    </w:pPr>
    <w:rPr>
      <w:rFonts w:eastAsiaTheme="majorEastAsia" w:cstheme="majorBidi"/>
      <w:sz w:val="24"/>
      <w:szCs w:val="24"/>
    </w:rPr>
  </w:style>
  <w:style w:type="character" w:customStyle="1" w:styleId="MessageHeaderChar">
    <w:name w:val="Message Header Char"/>
    <w:basedOn w:val="DefaultParagraphFont"/>
    <w:link w:val="MessageHeader"/>
    <w:semiHidden/>
    <w:rsid w:val="005B30E6"/>
    <w:rPr>
      <w:rFonts w:eastAsiaTheme="majorEastAsia" w:cstheme="majorBidi"/>
      <w:sz w:val="24"/>
      <w:szCs w:val="24"/>
      <w:shd w:val="pct20" w:color="auto" w:fill="auto"/>
    </w:rPr>
  </w:style>
  <w:style w:type="paragraph" w:styleId="TOAHeading">
    <w:name w:val="toa heading"/>
    <w:basedOn w:val="Normal"/>
    <w:next w:val="Normal"/>
    <w:semiHidden/>
    <w:rsid w:val="005B30E6"/>
    <w:pPr>
      <w:spacing w:before="120"/>
    </w:pPr>
    <w:rPr>
      <w:rFonts w:eastAsiaTheme="majorEastAsia" w:cstheme="majorBidi"/>
      <w:b/>
      <w:bCs/>
      <w:sz w:val="24"/>
      <w:szCs w:val="24"/>
    </w:rPr>
  </w:style>
  <w:style w:type="paragraph" w:styleId="TOCHeading">
    <w:name w:val="TOC Heading"/>
    <w:basedOn w:val="Heading1"/>
    <w:next w:val="Normal"/>
    <w:uiPriority w:val="39"/>
    <w:semiHidden/>
    <w:qFormat/>
    <w:rsid w:val="005B30E6"/>
    <w:pPr>
      <w:keepLines/>
      <w:spacing w:before="480" w:after="0"/>
      <w:outlineLvl w:val="9"/>
    </w:pPr>
    <w:rPr>
      <w:rFonts w:ascii="Franklin Gothic Book" w:hAnsi="Franklin Gothic Book"/>
      <w:b/>
      <w:bCs/>
      <w:color w:val="908B00" w:themeColor="accent1" w:themeShade="BF"/>
      <w:sz w:val="28"/>
      <w:lang w:eastAsia="en-AU"/>
    </w:rPr>
  </w:style>
  <w:style w:type="table" w:customStyle="1" w:styleId="CSCNogridblue">
    <w:name w:val="CSC No grid blue"/>
    <w:basedOn w:val="TableNormal"/>
    <w:uiPriority w:val="99"/>
    <w:rsid w:val="00E5656D"/>
    <w:tblPr>
      <w:tblStyleRowBandSize w:val="1"/>
    </w:tblPr>
    <w:tcPr>
      <w:tcMar>
        <w:top w:w="108" w:type="dxa"/>
        <w:bottom w:w="108" w:type="dxa"/>
      </w:tcMar>
    </w:tcPr>
    <w:tblStylePr w:type="firstRow">
      <w:rPr>
        <w:rFonts w:ascii="Franklin Gothic Book" w:hAnsi="Franklin Gothic Book"/>
        <w:b/>
        <w:sz w:val="20"/>
      </w:rPr>
      <w:tblPr/>
      <w:tcPr>
        <w:shd w:val="clear" w:color="auto" w:fill="031F73" w:themeFill="text2"/>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Pr/>
      <w:tcPr>
        <w:shd w:val="clear" w:color="auto" w:fill="B2C4FD" w:themeFill="text2" w:themeFillTint="33"/>
      </w:tc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table" w:customStyle="1" w:styleId="CSCNogridyellow">
    <w:name w:val="CSC No grid yellow"/>
    <w:basedOn w:val="TableNormal"/>
    <w:uiPriority w:val="99"/>
    <w:rsid w:val="00E5656D"/>
    <w:tblPr>
      <w:tblStyleRowBandSize w:val="1"/>
    </w:tblPr>
    <w:tcPr>
      <w:tcMar>
        <w:top w:w="108" w:type="dxa"/>
        <w:bottom w:w="108" w:type="dxa"/>
      </w:tcMar>
    </w:tcPr>
    <w:tblStylePr w:type="firstRow">
      <w:rPr>
        <w:rFonts w:ascii="Franklin Gothic Book" w:hAnsi="Franklin Gothic Book"/>
        <w:b/>
        <w:sz w:val="20"/>
      </w:rPr>
      <w:tblPr/>
      <w:tcPr>
        <w:shd w:val="clear" w:color="auto" w:fill="EBB700" w:themeFill="background2"/>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Pr/>
      <w:tcPr>
        <w:shd w:val="clear" w:color="auto" w:fill="FFF2C8" w:themeFill="background2" w:themeFillTint="33"/>
      </w:tc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table" w:customStyle="1" w:styleId="CSCTableAubergine">
    <w:name w:val="CSC Table Aubergine"/>
    <w:basedOn w:val="TableNormal"/>
    <w:uiPriority w:val="99"/>
    <w:rsid w:val="00E5656D"/>
    <w:rPr>
      <w:sz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Pr>
    <w:tcPr>
      <w:tcMar>
        <w:top w:w="108" w:type="dxa"/>
        <w:bottom w:w="108" w:type="dxa"/>
      </w:tcMar>
    </w:tcPr>
    <w:tblStylePr w:type="firstRow">
      <w:rPr>
        <w:rFonts w:ascii="Franklin Gothic Book" w:hAnsi="Franklin Gothic Book"/>
        <w:b/>
        <w:sz w:val="20"/>
      </w:rPr>
      <w:tblPr/>
      <w:tcPr>
        <w:shd w:val="clear" w:color="auto" w:fill="5E2750" w:themeFill="accent5"/>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Pr/>
      <w:tcPr>
        <w:shd w:val="clear" w:color="auto" w:fill="E8C9E0" w:themeFill="accent5" w:themeFillTint="33"/>
      </w:tc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table" w:customStyle="1" w:styleId="CSCTableBluewren">
    <w:name w:val="CSC Table Blue wren"/>
    <w:basedOn w:val="TableNormal"/>
    <w:uiPriority w:val="99"/>
    <w:rsid w:val="00E5656D"/>
    <w:rPr>
      <w:sz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Pr>
    <w:tcPr>
      <w:tcMar>
        <w:top w:w="108" w:type="dxa"/>
        <w:bottom w:w="108" w:type="dxa"/>
      </w:tcMar>
    </w:tcPr>
    <w:tblStylePr w:type="firstRow">
      <w:rPr>
        <w:rFonts w:ascii="Franklin Gothic Book" w:hAnsi="Franklin Gothic Book"/>
        <w:b/>
        <w:color w:val="FFFFFF" w:themeColor="background1"/>
        <w:sz w:val="20"/>
      </w:rPr>
      <w:tblPr/>
      <w:tcPr>
        <w:shd w:val="clear" w:color="auto" w:fill="0073CF" w:themeFill="accent6"/>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Pr/>
      <w:tcPr>
        <w:shd w:val="clear" w:color="auto" w:fill="C2E3FF" w:themeFill="accent6" w:themeFillTint="33"/>
      </w:tc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table" w:customStyle="1" w:styleId="CSCTableCapsicum">
    <w:name w:val="CSC Table Capsicum"/>
    <w:basedOn w:val="TableNormal"/>
    <w:uiPriority w:val="99"/>
    <w:rsid w:val="00E5656D"/>
    <w:rPr>
      <w:sz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Pr>
    <w:tcPr>
      <w:tcMar>
        <w:top w:w="108" w:type="dxa"/>
        <w:bottom w:w="108" w:type="dxa"/>
      </w:tcMar>
    </w:tcPr>
    <w:tblStylePr w:type="firstRow">
      <w:rPr>
        <w:rFonts w:ascii="Franklin Gothic Book" w:hAnsi="Franklin Gothic Book"/>
        <w:b/>
        <w:color w:val="FFFFFF" w:themeColor="background1"/>
        <w:sz w:val="20"/>
      </w:rPr>
      <w:tblPr/>
      <w:tcPr>
        <w:shd w:val="clear" w:color="auto" w:fill="A22B38" w:themeFill="accent4"/>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Pr/>
      <w:tcPr>
        <w:shd w:val="clear" w:color="auto" w:fill="F2CED2" w:themeFill="accent4" w:themeFillTint="33"/>
      </w:tc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table" w:customStyle="1" w:styleId="CSCTableLime">
    <w:name w:val="CSC Table Lime"/>
    <w:basedOn w:val="TableNormal"/>
    <w:uiPriority w:val="99"/>
    <w:rsid w:val="00E5656D"/>
    <w:rPr>
      <w:sz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Pr>
    <w:tcPr>
      <w:tcMar>
        <w:top w:w="108" w:type="dxa"/>
        <w:bottom w:w="108" w:type="dxa"/>
      </w:tcMar>
    </w:tcPr>
    <w:tblStylePr w:type="firstRow">
      <w:rPr>
        <w:rFonts w:ascii="Franklin Gothic Book" w:hAnsi="Franklin Gothic Book"/>
        <w:b/>
        <w:sz w:val="20"/>
      </w:rPr>
      <w:tblPr/>
      <w:tcPr>
        <w:shd w:val="clear" w:color="auto" w:fill="C1BB00" w:themeFill="accent1"/>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Pr/>
      <w:tcPr>
        <w:shd w:val="clear" w:color="auto" w:fill="FFFDBF" w:themeFill="accent1" w:themeFillTint="33"/>
      </w:tc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table" w:customStyle="1" w:styleId="CSCTableOlive">
    <w:name w:val="CSC Table Olive"/>
    <w:basedOn w:val="TableNormal"/>
    <w:uiPriority w:val="99"/>
    <w:rsid w:val="00E5656D"/>
    <w:rPr>
      <w:sz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Pr>
    <w:tcPr>
      <w:tcMar>
        <w:top w:w="108" w:type="dxa"/>
        <w:bottom w:w="108" w:type="dxa"/>
      </w:tcMar>
    </w:tcPr>
    <w:tblStylePr w:type="firstRow">
      <w:rPr>
        <w:rFonts w:ascii="Franklin Gothic Book" w:hAnsi="Franklin Gothic Book"/>
        <w:b/>
        <w:color w:val="FFFFFF" w:themeColor="background1"/>
        <w:sz w:val="20"/>
      </w:rPr>
      <w:tblPr/>
      <w:tcPr>
        <w:shd w:val="clear" w:color="auto" w:fill="53682B" w:themeFill="accent2"/>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Pr/>
      <w:tcPr>
        <w:shd w:val="clear" w:color="auto" w:fill="DFE9CB" w:themeFill="accent2" w:themeFillTint="33"/>
      </w:tc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table" w:customStyle="1" w:styleId="CSCTableSweetpotato">
    <w:name w:val="CSC Table Sweet potato"/>
    <w:basedOn w:val="TableNormal"/>
    <w:uiPriority w:val="99"/>
    <w:rsid w:val="00E5656D"/>
    <w:rPr>
      <w:sz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Pr>
    <w:tcPr>
      <w:tcMar>
        <w:top w:w="108" w:type="dxa"/>
        <w:bottom w:w="108" w:type="dxa"/>
      </w:tcMar>
    </w:tcPr>
    <w:tblStylePr w:type="firstRow">
      <w:rPr>
        <w:rFonts w:ascii="Franklin Gothic Book" w:hAnsi="Franklin Gothic Book"/>
        <w:b/>
        <w:color w:val="FFFFFF" w:themeColor="background1"/>
        <w:sz w:val="20"/>
      </w:rPr>
      <w:tblPr/>
      <w:tcPr>
        <w:shd w:val="clear" w:color="auto" w:fill="C75B12" w:themeFill="accent3"/>
      </w:tcPr>
    </w:tblStylePr>
    <w:tblStylePr w:type="lastRow">
      <w:rPr>
        <w:rFonts w:ascii="Franklin Gothic Book" w:hAnsi="Franklin Gothic Book"/>
        <w:sz w:val="20"/>
      </w:rPr>
    </w:tblStylePr>
    <w:tblStylePr w:type="firstCol">
      <w:rPr>
        <w:rFonts w:ascii="Franklin Gothic Book" w:hAnsi="Franklin Gothic Book"/>
        <w:sz w:val="20"/>
      </w:rPr>
    </w:tblStylePr>
    <w:tblStylePr w:type="lastCol">
      <w:rPr>
        <w:rFonts w:ascii="Franklin Gothic Book" w:hAnsi="Franklin Gothic Book"/>
        <w:sz w:val="20"/>
      </w:rPr>
    </w:tblStylePr>
    <w:tblStylePr w:type="band1Vert">
      <w:rPr>
        <w:rFonts w:ascii="Franklin Gothic Book" w:hAnsi="Franklin Gothic Book"/>
        <w:sz w:val="20"/>
      </w:rPr>
    </w:tblStylePr>
    <w:tblStylePr w:type="band2Vert">
      <w:rPr>
        <w:rFonts w:ascii="Franklin Gothic Book" w:hAnsi="Franklin Gothic Book"/>
        <w:sz w:val="20"/>
      </w:rPr>
    </w:tblStylePr>
    <w:tblStylePr w:type="band1Horz">
      <w:rPr>
        <w:rFonts w:ascii="Franklin Gothic Book" w:hAnsi="Franklin Gothic Book"/>
        <w:sz w:val="20"/>
      </w:rPr>
    </w:tblStylePr>
    <w:tblStylePr w:type="band2Horz">
      <w:rPr>
        <w:rFonts w:ascii="Franklin Gothic Book" w:hAnsi="Franklin Gothic Book"/>
        <w:sz w:val="20"/>
      </w:rPr>
      <w:tblPr/>
      <w:tcPr>
        <w:shd w:val="clear" w:color="auto" w:fill="FADCC9" w:themeFill="accent3" w:themeFillTint="33"/>
        <w:tcMar>
          <w:top w:w="108" w:type="dxa"/>
          <w:left w:w="108" w:type="dxa"/>
          <w:bottom w:w="108" w:type="dxa"/>
          <w:right w:w="108" w:type="dxa"/>
        </w:tcMar>
      </w:tcPr>
    </w:tblStylePr>
    <w:tblStylePr w:type="neCell">
      <w:rPr>
        <w:rFonts w:ascii="Franklin Gothic Book" w:hAnsi="Franklin Gothic Book"/>
        <w:sz w:val="20"/>
      </w:rPr>
    </w:tblStylePr>
    <w:tblStylePr w:type="nwCell">
      <w:rPr>
        <w:rFonts w:ascii="Franklin Gothic Book" w:hAnsi="Franklin Gothic Book"/>
        <w:sz w:val="20"/>
      </w:rPr>
    </w:tblStylePr>
    <w:tblStylePr w:type="seCell">
      <w:rPr>
        <w:rFonts w:ascii="Franklin Gothic Book" w:hAnsi="Franklin Gothic Book"/>
        <w:sz w:val="20"/>
      </w:rPr>
    </w:tblStylePr>
    <w:tblStylePr w:type="swCell">
      <w:rPr>
        <w:rFonts w:ascii="Franklin Gothic Book" w:hAnsi="Franklin Gothic Book"/>
        <w:sz w:val="20"/>
      </w:rPr>
    </w:tblStylePr>
  </w:style>
  <w:style w:type="character" w:styleId="UnresolvedMention">
    <w:name w:val="Unresolved Mention"/>
    <w:basedOn w:val="DefaultParagraphFont"/>
    <w:uiPriority w:val="99"/>
    <w:semiHidden/>
    <w:unhideWhenUsed/>
    <w:rsid w:val="00AE6FAD"/>
    <w:rPr>
      <w:color w:val="605E5C"/>
      <w:shd w:val="clear" w:color="auto" w:fill="E1DFDD"/>
    </w:rPr>
  </w:style>
  <w:style w:type="paragraph" w:customStyle="1" w:styleId="paragraph">
    <w:name w:val="paragraph"/>
    <w:basedOn w:val="Normal"/>
    <w:rsid w:val="002E2329"/>
    <w:pPr>
      <w:spacing w:before="100" w:beforeAutospacing="1" w:after="100" w:afterAutospacing="1"/>
    </w:pPr>
    <w:rPr>
      <w:rFonts w:ascii="Times New Roman" w:hAnsi="Times New Roman"/>
      <w:sz w:val="24"/>
      <w:szCs w:val="24"/>
    </w:rPr>
  </w:style>
  <w:style w:type="character" w:customStyle="1" w:styleId="contentcontrolboundarysink">
    <w:name w:val="contentcontrolboundarysink"/>
    <w:basedOn w:val="DefaultParagraphFont"/>
    <w:rsid w:val="002E2329"/>
  </w:style>
  <w:style w:type="character" w:customStyle="1" w:styleId="normaltextrun">
    <w:name w:val="normaltextrun"/>
    <w:basedOn w:val="DefaultParagraphFont"/>
    <w:rsid w:val="002E2329"/>
  </w:style>
  <w:style w:type="character" w:customStyle="1" w:styleId="eop">
    <w:name w:val="eop"/>
    <w:basedOn w:val="DefaultParagraphFont"/>
    <w:rsid w:val="002E2329"/>
  </w:style>
  <w:style w:type="character" w:customStyle="1" w:styleId="tabchar">
    <w:name w:val="tabchar"/>
    <w:basedOn w:val="DefaultParagraphFont"/>
    <w:rsid w:val="002E2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211937">
      <w:bodyDiv w:val="1"/>
      <w:marLeft w:val="0"/>
      <w:marRight w:val="0"/>
      <w:marTop w:val="0"/>
      <w:marBottom w:val="0"/>
      <w:divBdr>
        <w:top w:val="none" w:sz="0" w:space="0" w:color="auto"/>
        <w:left w:val="none" w:sz="0" w:space="0" w:color="auto"/>
        <w:bottom w:val="none" w:sz="0" w:space="0" w:color="auto"/>
        <w:right w:val="none" w:sz="0" w:space="0" w:color="auto"/>
      </w:divBdr>
      <w:divsChild>
        <w:div w:id="131757359">
          <w:marLeft w:val="0"/>
          <w:marRight w:val="0"/>
          <w:marTop w:val="0"/>
          <w:marBottom w:val="0"/>
          <w:divBdr>
            <w:top w:val="none" w:sz="0" w:space="0" w:color="auto"/>
            <w:left w:val="none" w:sz="0" w:space="0" w:color="auto"/>
            <w:bottom w:val="none" w:sz="0" w:space="0" w:color="auto"/>
            <w:right w:val="none" w:sz="0" w:space="0" w:color="auto"/>
          </w:divBdr>
        </w:div>
        <w:div w:id="619149892">
          <w:marLeft w:val="0"/>
          <w:marRight w:val="0"/>
          <w:marTop w:val="0"/>
          <w:marBottom w:val="0"/>
          <w:divBdr>
            <w:top w:val="none" w:sz="0" w:space="0" w:color="auto"/>
            <w:left w:val="none" w:sz="0" w:space="0" w:color="auto"/>
            <w:bottom w:val="none" w:sz="0" w:space="0" w:color="auto"/>
            <w:right w:val="none" w:sz="0" w:space="0" w:color="auto"/>
          </w:divBdr>
        </w:div>
        <w:div w:id="767233346">
          <w:marLeft w:val="0"/>
          <w:marRight w:val="0"/>
          <w:marTop w:val="0"/>
          <w:marBottom w:val="0"/>
          <w:divBdr>
            <w:top w:val="none" w:sz="0" w:space="0" w:color="auto"/>
            <w:left w:val="none" w:sz="0" w:space="0" w:color="auto"/>
            <w:bottom w:val="none" w:sz="0" w:space="0" w:color="auto"/>
            <w:right w:val="none" w:sz="0" w:space="0" w:color="auto"/>
          </w:divBdr>
        </w:div>
        <w:div w:id="489445682">
          <w:marLeft w:val="0"/>
          <w:marRight w:val="0"/>
          <w:marTop w:val="0"/>
          <w:marBottom w:val="0"/>
          <w:divBdr>
            <w:top w:val="none" w:sz="0" w:space="0" w:color="auto"/>
            <w:left w:val="none" w:sz="0" w:space="0" w:color="auto"/>
            <w:bottom w:val="none" w:sz="0" w:space="0" w:color="auto"/>
            <w:right w:val="none" w:sz="0" w:space="0" w:color="auto"/>
          </w:divBdr>
        </w:div>
        <w:div w:id="1941526296">
          <w:marLeft w:val="0"/>
          <w:marRight w:val="0"/>
          <w:marTop w:val="0"/>
          <w:marBottom w:val="0"/>
          <w:divBdr>
            <w:top w:val="none" w:sz="0" w:space="0" w:color="auto"/>
            <w:left w:val="none" w:sz="0" w:space="0" w:color="auto"/>
            <w:bottom w:val="none" w:sz="0" w:space="0" w:color="auto"/>
            <w:right w:val="none" w:sz="0" w:space="0" w:color="auto"/>
          </w:divBdr>
        </w:div>
        <w:div w:id="1734887984">
          <w:marLeft w:val="0"/>
          <w:marRight w:val="0"/>
          <w:marTop w:val="0"/>
          <w:marBottom w:val="0"/>
          <w:divBdr>
            <w:top w:val="none" w:sz="0" w:space="0" w:color="auto"/>
            <w:left w:val="none" w:sz="0" w:space="0" w:color="auto"/>
            <w:bottom w:val="none" w:sz="0" w:space="0" w:color="auto"/>
            <w:right w:val="none" w:sz="0" w:space="0" w:color="auto"/>
          </w:divBdr>
        </w:div>
        <w:div w:id="570695253">
          <w:marLeft w:val="0"/>
          <w:marRight w:val="0"/>
          <w:marTop w:val="0"/>
          <w:marBottom w:val="0"/>
          <w:divBdr>
            <w:top w:val="none" w:sz="0" w:space="0" w:color="auto"/>
            <w:left w:val="none" w:sz="0" w:space="0" w:color="auto"/>
            <w:bottom w:val="none" w:sz="0" w:space="0" w:color="auto"/>
            <w:right w:val="none" w:sz="0" w:space="0" w:color="auto"/>
          </w:divBdr>
        </w:div>
        <w:div w:id="880553517">
          <w:marLeft w:val="0"/>
          <w:marRight w:val="0"/>
          <w:marTop w:val="0"/>
          <w:marBottom w:val="0"/>
          <w:divBdr>
            <w:top w:val="none" w:sz="0" w:space="0" w:color="auto"/>
            <w:left w:val="none" w:sz="0" w:space="0" w:color="auto"/>
            <w:bottom w:val="none" w:sz="0" w:space="0" w:color="auto"/>
            <w:right w:val="none" w:sz="0" w:space="0" w:color="auto"/>
          </w:divBdr>
        </w:div>
        <w:div w:id="2017296106">
          <w:marLeft w:val="0"/>
          <w:marRight w:val="0"/>
          <w:marTop w:val="0"/>
          <w:marBottom w:val="0"/>
          <w:divBdr>
            <w:top w:val="none" w:sz="0" w:space="0" w:color="auto"/>
            <w:left w:val="none" w:sz="0" w:space="0" w:color="auto"/>
            <w:bottom w:val="none" w:sz="0" w:space="0" w:color="auto"/>
            <w:right w:val="none" w:sz="0" w:space="0" w:color="auto"/>
          </w:divBdr>
        </w:div>
        <w:div w:id="89666350">
          <w:marLeft w:val="0"/>
          <w:marRight w:val="0"/>
          <w:marTop w:val="0"/>
          <w:marBottom w:val="0"/>
          <w:divBdr>
            <w:top w:val="none" w:sz="0" w:space="0" w:color="auto"/>
            <w:left w:val="none" w:sz="0" w:space="0" w:color="auto"/>
            <w:bottom w:val="none" w:sz="0" w:space="0" w:color="auto"/>
            <w:right w:val="none" w:sz="0" w:space="0" w:color="auto"/>
          </w:divBdr>
        </w:div>
        <w:div w:id="327221663">
          <w:marLeft w:val="0"/>
          <w:marRight w:val="0"/>
          <w:marTop w:val="0"/>
          <w:marBottom w:val="0"/>
          <w:divBdr>
            <w:top w:val="none" w:sz="0" w:space="0" w:color="auto"/>
            <w:left w:val="none" w:sz="0" w:space="0" w:color="auto"/>
            <w:bottom w:val="none" w:sz="0" w:space="0" w:color="auto"/>
            <w:right w:val="none" w:sz="0" w:space="0" w:color="auto"/>
          </w:divBdr>
        </w:div>
        <w:div w:id="1027177796">
          <w:marLeft w:val="0"/>
          <w:marRight w:val="0"/>
          <w:marTop w:val="0"/>
          <w:marBottom w:val="0"/>
          <w:divBdr>
            <w:top w:val="none" w:sz="0" w:space="0" w:color="auto"/>
            <w:left w:val="none" w:sz="0" w:space="0" w:color="auto"/>
            <w:bottom w:val="none" w:sz="0" w:space="0" w:color="auto"/>
            <w:right w:val="none" w:sz="0" w:space="0" w:color="auto"/>
          </w:divBdr>
        </w:div>
        <w:div w:id="877280118">
          <w:marLeft w:val="0"/>
          <w:marRight w:val="0"/>
          <w:marTop w:val="0"/>
          <w:marBottom w:val="0"/>
          <w:divBdr>
            <w:top w:val="none" w:sz="0" w:space="0" w:color="auto"/>
            <w:left w:val="none" w:sz="0" w:space="0" w:color="auto"/>
            <w:bottom w:val="none" w:sz="0" w:space="0" w:color="auto"/>
            <w:right w:val="none" w:sz="0" w:space="0" w:color="auto"/>
          </w:divBdr>
        </w:div>
        <w:div w:id="837891859">
          <w:marLeft w:val="0"/>
          <w:marRight w:val="0"/>
          <w:marTop w:val="0"/>
          <w:marBottom w:val="0"/>
          <w:divBdr>
            <w:top w:val="none" w:sz="0" w:space="0" w:color="auto"/>
            <w:left w:val="none" w:sz="0" w:space="0" w:color="auto"/>
            <w:bottom w:val="none" w:sz="0" w:space="0" w:color="auto"/>
            <w:right w:val="none" w:sz="0" w:space="0" w:color="auto"/>
          </w:divBdr>
        </w:div>
        <w:div w:id="1629583909">
          <w:marLeft w:val="0"/>
          <w:marRight w:val="0"/>
          <w:marTop w:val="0"/>
          <w:marBottom w:val="0"/>
          <w:divBdr>
            <w:top w:val="none" w:sz="0" w:space="0" w:color="auto"/>
            <w:left w:val="none" w:sz="0" w:space="0" w:color="auto"/>
            <w:bottom w:val="none" w:sz="0" w:space="0" w:color="auto"/>
            <w:right w:val="none" w:sz="0" w:space="0" w:color="auto"/>
          </w:divBdr>
        </w:div>
        <w:div w:id="2099324628">
          <w:marLeft w:val="0"/>
          <w:marRight w:val="0"/>
          <w:marTop w:val="0"/>
          <w:marBottom w:val="0"/>
          <w:divBdr>
            <w:top w:val="none" w:sz="0" w:space="0" w:color="auto"/>
            <w:left w:val="none" w:sz="0" w:space="0" w:color="auto"/>
            <w:bottom w:val="none" w:sz="0" w:space="0" w:color="auto"/>
            <w:right w:val="none" w:sz="0" w:space="0" w:color="auto"/>
          </w:divBdr>
        </w:div>
        <w:div w:id="635791545">
          <w:marLeft w:val="0"/>
          <w:marRight w:val="0"/>
          <w:marTop w:val="0"/>
          <w:marBottom w:val="0"/>
          <w:divBdr>
            <w:top w:val="none" w:sz="0" w:space="0" w:color="auto"/>
            <w:left w:val="none" w:sz="0" w:space="0" w:color="auto"/>
            <w:bottom w:val="none" w:sz="0" w:space="0" w:color="auto"/>
            <w:right w:val="none" w:sz="0" w:space="0" w:color="auto"/>
          </w:divBdr>
        </w:div>
        <w:div w:id="717700631">
          <w:marLeft w:val="0"/>
          <w:marRight w:val="0"/>
          <w:marTop w:val="0"/>
          <w:marBottom w:val="0"/>
          <w:divBdr>
            <w:top w:val="none" w:sz="0" w:space="0" w:color="auto"/>
            <w:left w:val="none" w:sz="0" w:space="0" w:color="auto"/>
            <w:bottom w:val="none" w:sz="0" w:space="0" w:color="auto"/>
            <w:right w:val="none" w:sz="0" w:space="0" w:color="auto"/>
          </w:divBdr>
        </w:div>
        <w:div w:id="116337116">
          <w:marLeft w:val="0"/>
          <w:marRight w:val="0"/>
          <w:marTop w:val="0"/>
          <w:marBottom w:val="0"/>
          <w:divBdr>
            <w:top w:val="none" w:sz="0" w:space="0" w:color="auto"/>
            <w:left w:val="none" w:sz="0" w:space="0" w:color="auto"/>
            <w:bottom w:val="none" w:sz="0" w:space="0" w:color="auto"/>
            <w:right w:val="none" w:sz="0" w:space="0" w:color="auto"/>
          </w:divBdr>
        </w:div>
        <w:div w:id="2010672367">
          <w:marLeft w:val="0"/>
          <w:marRight w:val="0"/>
          <w:marTop w:val="0"/>
          <w:marBottom w:val="0"/>
          <w:divBdr>
            <w:top w:val="none" w:sz="0" w:space="0" w:color="auto"/>
            <w:left w:val="none" w:sz="0" w:space="0" w:color="auto"/>
            <w:bottom w:val="none" w:sz="0" w:space="0" w:color="auto"/>
            <w:right w:val="none" w:sz="0" w:space="0" w:color="auto"/>
          </w:divBdr>
        </w:div>
        <w:div w:id="1172600337">
          <w:marLeft w:val="0"/>
          <w:marRight w:val="0"/>
          <w:marTop w:val="0"/>
          <w:marBottom w:val="0"/>
          <w:divBdr>
            <w:top w:val="none" w:sz="0" w:space="0" w:color="auto"/>
            <w:left w:val="none" w:sz="0" w:space="0" w:color="auto"/>
            <w:bottom w:val="none" w:sz="0" w:space="0" w:color="auto"/>
            <w:right w:val="none" w:sz="0" w:space="0" w:color="auto"/>
          </w:divBdr>
        </w:div>
        <w:div w:id="191891608">
          <w:marLeft w:val="0"/>
          <w:marRight w:val="0"/>
          <w:marTop w:val="0"/>
          <w:marBottom w:val="0"/>
          <w:divBdr>
            <w:top w:val="none" w:sz="0" w:space="0" w:color="auto"/>
            <w:left w:val="none" w:sz="0" w:space="0" w:color="auto"/>
            <w:bottom w:val="none" w:sz="0" w:space="0" w:color="auto"/>
            <w:right w:val="none" w:sz="0" w:space="0" w:color="auto"/>
          </w:divBdr>
        </w:div>
        <w:div w:id="732969802">
          <w:marLeft w:val="0"/>
          <w:marRight w:val="0"/>
          <w:marTop w:val="0"/>
          <w:marBottom w:val="0"/>
          <w:divBdr>
            <w:top w:val="none" w:sz="0" w:space="0" w:color="auto"/>
            <w:left w:val="none" w:sz="0" w:space="0" w:color="auto"/>
            <w:bottom w:val="none" w:sz="0" w:space="0" w:color="auto"/>
            <w:right w:val="none" w:sz="0" w:space="0" w:color="auto"/>
          </w:divBdr>
        </w:div>
        <w:div w:id="589195790">
          <w:marLeft w:val="0"/>
          <w:marRight w:val="0"/>
          <w:marTop w:val="0"/>
          <w:marBottom w:val="0"/>
          <w:divBdr>
            <w:top w:val="none" w:sz="0" w:space="0" w:color="auto"/>
            <w:left w:val="none" w:sz="0" w:space="0" w:color="auto"/>
            <w:bottom w:val="none" w:sz="0" w:space="0" w:color="auto"/>
            <w:right w:val="none" w:sz="0" w:space="0" w:color="auto"/>
          </w:divBdr>
        </w:div>
        <w:div w:id="1247375218">
          <w:marLeft w:val="0"/>
          <w:marRight w:val="0"/>
          <w:marTop w:val="0"/>
          <w:marBottom w:val="0"/>
          <w:divBdr>
            <w:top w:val="none" w:sz="0" w:space="0" w:color="auto"/>
            <w:left w:val="none" w:sz="0" w:space="0" w:color="auto"/>
            <w:bottom w:val="none" w:sz="0" w:space="0" w:color="auto"/>
            <w:right w:val="none" w:sz="0" w:space="0" w:color="auto"/>
          </w:divBdr>
        </w:div>
        <w:div w:id="492838845">
          <w:marLeft w:val="0"/>
          <w:marRight w:val="0"/>
          <w:marTop w:val="0"/>
          <w:marBottom w:val="0"/>
          <w:divBdr>
            <w:top w:val="none" w:sz="0" w:space="0" w:color="auto"/>
            <w:left w:val="none" w:sz="0" w:space="0" w:color="auto"/>
            <w:bottom w:val="none" w:sz="0" w:space="0" w:color="auto"/>
            <w:right w:val="none" w:sz="0" w:space="0" w:color="auto"/>
          </w:divBdr>
        </w:div>
        <w:div w:id="395473606">
          <w:marLeft w:val="0"/>
          <w:marRight w:val="0"/>
          <w:marTop w:val="0"/>
          <w:marBottom w:val="0"/>
          <w:divBdr>
            <w:top w:val="none" w:sz="0" w:space="0" w:color="auto"/>
            <w:left w:val="none" w:sz="0" w:space="0" w:color="auto"/>
            <w:bottom w:val="none" w:sz="0" w:space="0" w:color="auto"/>
            <w:right w:val="none" w:sz="0" w:space="0" w:color="auto"/>
          </w:divBdr>
        </w:div>
        <w:div w:id="820580858">
          <w:marLeft w:val="0"/>
          <w:marRight w:val="0"/>
          <w:marTop w:val="0"/>
          <w:marBottom w:val="0"/>
          <w:divBdr>
            <w:top w:val="none" w:sz="0" w:space="0" w:color="auto"/>
            <w:left w:val="none" w:sz="0" w:space="0" w:color="auto"/>
            <w:bottom w:val="none" w:sz="0" w:space="0" w:color="auto"/>
            <w:right w:val="none" w:sz="0" w:space="0" w:color="auto"/>
          </w:divBdr>
        </w:div>
        <w:div w:id="593631830">
          <w:marLeft w:val="0"/>
          <w:marRight w:val="0"/>
          <w:marTop w:val="0"/>
          <w:marBottom w:val="0"/>
          <w:divBdr>
            <w:top w:val="none" w:sz="0" w:space="0" w:color="auto"/>
            <w:left w:val="none" w:sz="0" w:space="0" w:color="auto"/>
            <w:bottom w:val="none" w:sz="0" w:space="0" w:color="auto"/>
            <w:right w:val="none" w:sz="0" w:space="0" w:color="auto"/>
          </w:divBdr>
        </w:div>
        <w:div w:id="1855873016">
          <w:marLeft w:val="0"/>
          <w:marRight w:val="0"/>
          <w:marTop w:val="0"/>
          <w:marBottom w:val="0"/>
          <w:divBdr>
            <w:top w:val="none" w:sz="0" w:space="0" w:color="auto"/>
            <w:left w:val="none" w:sz="0" w:space="0" w:color="auto"/>
            <w:bottom w:val="none" w:sz="0" w:space="0" w:color="auto"/>
            <w:right w:val="none" w:sz="0" w:space="0" w:color="auto"/>
          </w:divBdr>
        </w:div>
        <w:div w:id="1166440687">
          <w:marLeft w:val="0"/>
          <w:marRight w:val="0"/>
          <w:marTop w:val="0"/>
          <w:marBottom w:val="0"/>
          <w:divBdr>
            <w:top w:val="none" w:sz="0" w:space="0" w:color="auto"/>
            <w:left w:val="none" w:sz="0" w:space="0" w:color="auto"/>
            <w:bottom w:val="none" w:sz="0" w:space="0" w:color="auto"/>
            <w:right w:val="none" w:sz="0" w:space="0" w:color="auto"/>
          </w:divBdr>
        </w:div>
        <w:div w:id="211188272">
          <w:marLeft w:val="0"/>
          <w:marRight w:val="0"/>
          <w:marTop w:val="0"/>
          <w:marBottom w:val="0"/>
          <w:divBdr>
            <w:top w:val="none" w:sz="0" w:space="0" w:color="auto"/>
            <w:left w:val="none" w:sz="0" w:space="0" w:color="auto"/>
            <w:bottom w:val="none" w:sz="0" w:space="0" w:color="auto"/>
            <w:right w:val="none" w:sz="0" w:space="0" w:color="auto"/>
          </w:divBdr>
        </w:div>
        <w:div w:id="514468323">
          <w:marLeft w:val="0"/>
          <w:marRight w:val="0"/>
          <w:marTop w:val="0"/>
          <w:marBottom w:val="0"/>
          <w:divBdr>
            <w:top w:val="none" w:sz="0" w:space="0" w:color="auto"/>
            <w:left w:val="none" w:sz="0" w:space="0" w:color="auto"/>
            <w:bottom w:val="none" w:sz="0" w:space="0" w:color="auto"/>
            <w:right w:val="none" w:sz="0" w:space="0" w:color="auto"/>
          </w:divBdr>
        </w:div>
        <w:div w:id="2030136695">
          <w:marLeft w:val="0"/>
          <w:marRight w:val="0"/>
          <w:marTop w:val="0"/>
          <w:marBottom w:val="0"/>
          <w:divBdr>
            <w:top w:val="none" w:sz="0" w:space="0" w:color="auto"/>
            <w:left w:val="none" w:sz="0" w:space="0" w:color="auto"/>
            <w:bottom w:val="none" w:sz="0" w:space="0" w:color="auto"/>
            <w:right w:val="none" w:sz="0" w:space="0" w:color="auto"/>
          </w:divBdr>
        </w:div>
        <w:div w:id="329020377">
          <w:marLeft w:val="0"/>
          <w:marRight w:val="0"/>
          <w:marTop w:val="0"/>
          <w:marBottom w:val="0"/>
          <w:divBdr>
            <w:top w:val="none" w:sz="0" w:space="0" w:color="auto"/>
            <w:left w:val="none" w:sz="0" w:space="0" w:color="auto"/>
            <w:bottom w:val="none" w:sz="0" w:space="0" w:color="auto"/>
            <w:right w:val="none" w:sz="0" w:space="0" w:color="auto"/>
          </w:divBdr>
        </w:div>
        <w:div w:id="2087071407">
          <w:marLeft w:val="0"/>
          <w:marRight w:val="0"/>
          <w:marTop w:val="0"/>
          <w:marBottom w:val="0"/>
          <w:divBdr>
            <w:top w:val="none" w:sz="0" w:space="0" w:color="auto"/>
            <w:left w:val="none" w:sz="0" w:space="0" w:color="auto"/>
            <w:bottom w:val="none" w:sz="0" w:space="0" w:color="auto"/>
            <w:right w:val="none" w:sz="0" w:space="0" w:color="auto"/>
          </w:divBdr>
        </w:div>
        <w:div w:id="1933278076">
          <w:marLeft w:val="0"/>
          <w:marRight w:val="0"/>
          <w:marTop w:val="0"/>
          <w:marBottom w:val="0"/>
          <w:divBdr>
            <w:top w:val="none" w:sz="0" w:space="0" w:color="auto"/>
            <w:left w:val="none" w:sz="0" w:space="0" w:color="auto"/>
            <w:bottom w:val="none" w:sz="0" w:space="0" w:color="auto"/>
            <w:right w:val="none" w:sz="0" w:space="0" w:color="auto"/>
          </w:divBdr>
        </w:div>
        <w:div w:id="2000426605">
          <w:marLeft w:val="0"/>
          <w:marRight w:val="0"/>
          <w:marTop w:val="0"/>
          <w:marBottom w:val="0"/>
          <w:divBdr>
            <w:top w:val="none" w:sz="0" w:space="0" w:color="auto"/>
            <w:left w:val="none" w:sz="0" w:space="0" w:color="auto"/>
            <w:bottom w:val="none" w:sz="0" w:space="0" w:color="auto"/>
            <w:right w:val="none" w:sz="0" w:space="0" w:color="auto"/>
          </w:divBdr>
        </w:div>
        <w:div w:id="1336806676">
          <w:marLeft w:val="0"/>
          <w:marRight w:val="0"/>
          <w:marTop w:val="0"/>
          <w:marBottom w:val="0"/>
          <w:divBdr>
            <w:top w:val="none" w:sz="0" w:space="0" w:color="auto"/>
            <w:left w:val="none" w:sz="0" w:space="0" w:color="auto"/>
            <w:bottom w:val="none" w:sz="0" w:space="0" w:color="auto"/>
            <w:right w:val="none" w:sz="0" w:space="0" w:color="auto"/>
          </w:divBdr>
        </w:div>
        <w:div w:id="1289900068">
          <w:marLeft w:val="0"/>
          <w:marRight w:val="0"/>
          <w:marTop w:val="0"/>
          <w:marBottom w:val="0"/>
          <w:divBdr>
            <w:top w:val="none" w:sz="0" w:space="0" w:color="auto"/>
            <w:left w:val="none" w:sz="0" w:space="0" w:color="auto"/>
            <w:bottom w:val="none" w:sz="0" w:space="0" w:color="auto"/>
            <w:right w:val="none" w:sz="0" w:space="0" w:color="auto"/>
          </w:divBdr>
        </w:div>
      </w:divsChild>
    </w:div>
    <w:div w:id="51125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Minister.King@mo.infrastructure.gov.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
          <w:gallery w:val="placeholder"/>
        </w:category>
        <w:types>
          <w:type w:val="bbPlcHdr"/>
        </w:types>
        <w:behaviors>
          <w:behavior w:val="content"/>
        </w:behaviors>
        <w:guid w:val="{B04E1BE5-3B61-422A-ABF8-2AE0A14F716B}"/>
      </w:docPartPr>
      <w:docPartBody>
        <w:p w:rsidR="002E279E" w:rsidRDefault="006B4D89">
          <w:r w:rsidRPr="00E33191">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D89"/>
    <w:rsid w:val="000B1564"/>
    <w:rsid w:val="002E279E"/>
    <w:rsid w:val="006B4D89"/>
    <w:rsid w:val="00C02BC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4D8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ardinia">
  <a:themeElements>
    <a:clrScheme name="Cardinia full palette">
      <a:dk1>
        <a:sysClr val="windowText" lastClr="000000"/>
      </a:dk1>
      <a:lt1>
        <a:sysClr val="window" lastClr="FFFFFF"/>
      </a:lt1>
      <a:dk2>
        <a:srgbClr val="031F73"/>
      </a:dk2>
      <a:lt2>
        <a:srgbClr val="EBB700"/>
      </a:lt2>
      <a:accent1>
        <a:srgbClr val="C1BB00"/>
      </a:accent1>
      <a:accent2>
        <a:srgbClr val="53682B"/>
      </a:accent2>
      <a:accent3>
        <a:srgbClr val="C75B12"/>
      </a:accent3>
      <a:accent4>
        <a:srgbClr val="A22B38"/>
      </a:accent4>
      <a:accent5>
        <a:srgbClr val="5E2750"/>
      </a:accent5>
      <a:accent6>
        <a:srgbClr val="0073CF"/>
      </a:accent6>
      <a:hlink>
        <a:srgbClr val="0000FF"/>
      </a:hlink>
      <a:folHlink>
        <a:srgbClr val="800080"/>
      </a:folHlink>
    </a:clrScheme>
    <a:fontScheme name="Cardinia">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2013-03-12T00:00:00</PublishDate>
  <Abstract/>
  <CompanyAddress/>
  <CompanyPhone/>
  <CompanyFax/>
  <CompanyEmail/>
</CoverPageProperti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15553-D5EC-4F1D-86A3-D78A9F2120D6}">
  <ds:schemaRefs>
    <ds:schemaRef ds:uri="http://schemas.microsoft.com/office/2006/customDocumentInformationPanel"/>
  </ds:schemaRefs>
</ds:datastoreItem>
</file>

<file path=customXml/itemProps3.xml><?xml version="1.0" encoding="utf-8"?>
<ds:datastoreItem xmlns:ds="http://schemas.openxmlformats.org/officeDocument/2006/customXml" ds:itemID="{196FFEEE-878A-47DE-AA00-A3D0EE5A0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429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Cardinia Shire Council</Company>
  <LinksUpToDate>false</LinksUpToDate>
  <CharactersWithSpaces>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Hopgood</dc:creator>
  <cp:keywords/>
  <dc:description/>
  <cp:lastModifiedBy>Rosie Hopgood</cp:lastModifiedBy>
  <cp:revision>7</cp:revision>
  <cp:lastPrinted>2014-03-03T21:33:00Z</cp:lastPrinted>
  <dcterms:created xsi:type="dcterms:W3CDTF">2023-02-09T02:39:00Z</dcterms:created>
  <dcterms:modified xsi:type="dcterms:W3CDTF">2023-02-09T21:49:00Z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401801e0-c647-4575-944d-86e876c0f945</vt:lpwstr>
  </property>
</Properties>
</file>